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1134"/>
        <w:gridCol w:w="3088"/>
        <w:gridCol w:w="2392"/>
        <w:gridCol w:w="3227"/>
      </w:tblGrid>
      <w:tr w:rsidR="00A946C2" w:rsidRPr="00A946C2" w:rsidTr="005629A0">
        <w:trPr>
          <w:trHeight w:hRule="exact"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Role:</w:t>
            </w:r>
          </w:p>
        </w:tc>
        <w:tc>
          <w:tcPr>
            <w:tcW w:w="3119" w:type="dxa"/>
            <w:vAlign w:val="center"/>
          </w:tcPr>
          <w:p w:rsidR="00A946C2" w:rsidRPr="00A946C2" w:rsidRDefault="00691AD5" w:rsidP="00BE5CE1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HSEQ </w:t>
            </w:r>
            <w:r w:rsidR="00BE5CE1">
              <w:rPr>
                <w:rFonts w:cs="Arial"/>
                <w:sz w:val="20"/>
                <w:szCs w:val="20"/>
                <w:lang w:eastAsia="en-US"/>
              </w:rPr>
              <w:t>Advisor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Reports to (Business):</w:t>
            </w:r>
          </w:p>
        </w:tc>
        <w:tc>
          <w:tcPr>
            <w:tcW w:w="3260" w:type="dxa"/>
            <w:vAlign w:val="center"/>
          </w:tcPr>
          <w:p w:rsidR="00A946C2" w:rsidRPr="00A946C2" w:rsidRDefault="006752E0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Volker</w:t>
            </w:r>
            <w:r w:rsidR="00C5678A">
              <w:rPr>
                <w:rFonts w:cs="Arial"/>
                <w:sz w:val="20"/>
                <w:szCs w:val="20"/>
                <w:lang w:eastAsia="en-US"/>
              </w:rPr>
              <w:t xml:space="preserve">Laser Ltd </w:t>
            </w:r>
          </w:p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A946C2" w:rsidRPr="00A946C2" w:rsidTr="005629A0">
        <w:trPr>
          <w:trHeight w:hRule="exact" w:val="397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Location:</w:t>
            </w:r>
          </w:p>
        </w:tc>
        <w:tc>
          <w:tcPr>
            <w:tcW w:w="3119" w:type="dxa"/>
            <w:vMerge w:val="restart"/>
          </w:tcPr>
          <w:p w:rsidR="00A946C2" w:rsidRPr="00A946C2" w:rsidRDefault="00A032A4" w:rsidP="00A032A4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Project </w:t>
            </w:r>
            <w:r w:rsidR="00087BA3">
              <w:rPr>
                <w:rFonts w:cs="Arial"/>
                <w:sz w:val="20"/>
                <w:szCs w:val="20"/>
                <w:lang w:eastAsia="en-US"/>
              </w:rPr>
              <w:t>Based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. Oldbury, Birmingham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Reports to (Function):</w:t>
            </w:r>
          </w:p>
        </w:tc>
        <w:tc>
          <w:tcPr>
            <w:tcW w:w="3260" w:type="dxa"/>
            <w:vAlign w:val="center"/>
          </w:tcPr>
          <w:p w:rsidR="00A946C2" w:rsidRPr="00A946C2" w:rsidRDefault="00776EA3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Senior </w:t>
            </w:r>
            <w:r w:rsidR="00BE5CE1">
              <w:rPr>
                <w:rFonts w:cs="Arial"/>
                <w:sz w:val="20"/>
                <w:szCs w:val="20"/>
                <w:lang w:eastAsia="en-US"/>
              </w:rPr>
              <w:t>HSEQ Manager</w:t>
            </w:r>
          </w:p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A946C2" w:rsidRPr="00A946C2" w:rsidTr="00691AD5">
        <w:trPr>
          <w:trHeight w:hRule="exact" w:val="568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946C2">
              <w:rPr>
                <w:rFonts w:cs="Arial"/>
                <w:b/>
                <w:bCs/>
                <w:sz w:val="20"/>
                <w:szCs w:val="20"/>
                <w:lang w:eastAsia="en-US"/>
              </w:rPr>
              <w:t>Current Job Holder:</w:t>
            </w:r>
          </w:p>
        </w:tc>
        <w:tc>
          <w:tcPr>
            <w:tcW w:w="3260" w:type="dxa"/>
            <w:vAlign w:val="center"/>
          </w:tcPr>
          <w:p w:rsidR="00A946C2" w:rsidRPr="00A946C2" w:rsidRDefault="00A946C2" w:rsidP="00A946C2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410E17" w:rsidRPr="00127A0A" w:rsidRDefault="00410E17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841"/>
      </w:tblGrid>
      <w:tr w:rsidR="00A946C2" w:rsidRPr="00F179C1" w:rsidTr="005629A0">
        <w:trPr>
          <w:trHeight w:val="31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946C2" w:rsidRPr="007D28AB" w:rsidRDefault="00A946C2" w:rsidP="00807B8D">
            <w:pPr>
              <w:pStyle w:val="StyleTableTextBold"/>
            </w:pPr>
            <w:r w:rsidRPr="007D28AB">
              <w:t>Overall Role Purpose:</w:t>
            </w:r>
          </w:p>
        </w:tc>
      </w:tr>
      <w:tr w:rsidR="00A946C2" w:rsidRPr="00691AD5" w:rsidTr="00807B8D">
        <w:trPr>
          <w:trHeight w:val="397"/>
        </w:trPr>
        <w:tc>
          <w:tcPr>
            <w:tcW w:w="9923" w:type="dxa"/>
            <w:vAlign w:val="center"/>
          </w:tcPr>
          <w:p w:rsidR="00A032A4" w:rsidRDefault="00A032A4" w:rsidP="00A032A4">
            <w:pPr>
              <w:spacing w:before="120" w:after="120"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 based on the M5 Oldbury Viaduct Highways Maintenance project</w:t>
            </w:r>
            <w:proofErr w:type="gramStart"/>
            <w:r w:rsidR="00EE337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F38D6">
              <w:rPr>
                <w:bCs/>
                <w:sz w:val="20"/>
                <w:szCs w:val="20"/>
              </w:rPr>
              <w:t xml:space="preserve"> the</w:t>
            </w:r>
            <w:proofErr w:type="gramEnd"/>
            <w:r w:rsidR="00BF38D6">
              <w:rPr>
                <w:bCs/>
                <w:sz w:val="20"/>
                <w:szCs w:val="20"/>
              </w:rPr>
              <w:t xml:space="preserve"> role of the HSEQ Advisor </w:t>
            </w:r>
            <w:r>
              <w:rPr>
                <w:bCs/>
                <w:sz w:val="20"/>
                <w:szCs w:val="20"/>
              </w:rPr>
              <w:t xml:space="preserve">will be to support the Operations Management team in fulfilling their HSEQ obligations on this high profile project. The project will be in a motorway environment and will involve shift working patterns. </w:t>
            </w:r>
          </w:p>
          <w:p w:rsidR="00A032A4" w:rsidRDefault="00A032A4" w:rsidP="00A032A4">
            <w:pPr>
              <w:spacing w:before="120" w:after="120"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You will be working under a Joint Venture Principal Contractor arrangement but working directly for a newly formed Alliance consisting of VolkerLaser Ltd and CRL Ltd. </w:t>
            </w:r>
          </w:p>
          <w:p w:rsidR="00A032A4" w:rsidRDefault="00A032A4" w:rsidP="00A032A4">
            <w:pPr>
              <w:spacing w:before="120" w:after="120"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projects HSEQ system will be predominantly that of the PC although with residual levels of the Alliances systems being used. </w:t>
            </w:r>
          </w:p>
          <w:p w:rsidR="00A946C2" w:rsidRPr="00691AD5" w:rsidRDefault="00A032A4" w:rsidP="00A032A4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Ideally the successful candidate will be CMIOSH accredited and with strong environmental and quality credentials. </w:t>
            </w: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841"/>
      </w:tblGrid>
      <w:tr w:rsidR="00A946C2" w:rsidRPr="00F179C1" w:rsidTr="005629A0">
        <w:tc>
          <w:tcPr>
            <w:tcW w:w="9923" w:type="dxa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61615B">
              <w:t>Key Accountabilities:</w:t>
            </w:r>
            <w:r w:rsidR="00127A0A">
              <w:t xml:space="preserve"> </w:t>
            </w:r>
            <w:r w:rsidR="00127A0A" w:rsidRPr="00127A0A">
              <w:rPr>
                <w:b w:val="0"/>
              </w:rPr>
              <w:t>D</w:t>
            </w:r>
            <w:r w:rsidRPr="00127A0A">
              <w:rPr>
                <w:b w:val="0"/>
              </w:rPr>
              <w:t>escribe the key tasks and responsibilities the job-holder has on an on-going basis</w:t>
            </w:r>
            <w:r w:rsidR="00127A0A">
              <w:rPr>
                <w:b w:val="0"/>
              </w:rPr>
              <w:t>.</w:t>
            </w:r>
          </w:p>
        </w:tc>
      </w:tr>
      <w:tr w:rsidR="00A946C2" w:rsidRPr="00F179C1" w:rsidTr="00807B8D">
        <w:tc>
          <w:tcPr>
            <w:tcW w:w="9923" w:type="dxa"/>
          </w:tcPr>
          <w:p w:rsidR="00553DDB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 xml:space="preserve">To advise and coordinate on </w:t>
            </w:r>
            <w:proofErr w:type="spellStart"/>
            <w:r>
              <w:t>H&amp;S</w:t>
            </w:r>
            <w:r w:rsidR="00C5678A">
              <w:t>,</w:t>
            </w:r>
            <w:r>
              <w:t>Environmental</w:t>
            </w:r>
            <w:proofErr w:type="spellEnd"/>
            <w:r w:rsidR="00C5678A">
              <w:t xml:space="preserve"> and Quality</w:t>
            </w:r>
            <w:r>
              <w:t xml:space="preserve"> issues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ensure the HSE</w:t>
            </w:r>
            <w:r w:rsidR="00481AEC">
              <w:t>Q</w:t>
            </w:r>
            <w:r>
              <w:t xml:space="preserve"> Management Systems are understood and used effectively at project level</w:t>
            </w: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ensure that the requirements of the management system are being applied on site and administrative offices, by means of periodic inspection, audits and meetings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provide HSE training/awareness to the project teams as necessary and within the scope of own expertise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proactively provide instruction and task specific advice to operational and managerial personnel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investigate accidents/incidents</w:t>
            </w:r>
            <w:r w:rsidR="00A032A4">
              <w:t xml:space="preserve"> (in conjunction with the JV and Alliance)</w:t>
            </w:r>
            <w:r>
              <w:t xml:space="preserve"> and ensure lessons learnt are applied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perform audits on safety and environmental risk areas</w:t>
            </w:r>
          </w:p>
          <w:p w:rsidR="00BE5CE1" w:rsidRDefault="00BE5CE1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ensure timely close out of actions from audits, inspections, accidents and incidents</w:t>
            </w: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ensure compliance with methods and procedures at project level</w:t>
            </w: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be champion for improving HSE</w:t>
            </w:r>
            <w:r w:rsidR="00776EA3">
              <w:t>Q</w:t>
            </w:r>
            <w:r>
              <w:t xml:space="preserve"> performance via initiatives and rigorous application of HSE management systems</w:t>
            </w:r>
          </w:p>
          <w:p w:rsidR="00553DDB" w:rsidRPr="00E90949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c</w:t>
            </w:r>
            <w:r w:rsidRPr="00E90949">
              <w:t xml:space="preserve">ontribute to the review and revision of </w:t>
            </w:r>
            <w:r>
              <w:t>HSEQ</w:t>
            </w:r>
            <w:r w:rsidRPr="00E90949">
              <w:t xml:space="preserve"> policies, plans, documented procedures and forms</w:t>
            </w:r>
            <w:r w:rsidR="00A032A4">
              <w:t xml:space="preserve"> used on the project</w:t>
            </w:r>
            <w:r w:rsidRPr="00E90949">
              <w:t>.</w:t>
            </w: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To e</w:t>
            </w:r>
            <w:r w:rsidRPr="00CA39B8">
              <w:rPr>
                <w:szCs w:val="22"/>
              </w:rPr>
              <w:t>nsure Inspection and Testing requirements are maintained throughout our activities</w:t>
            </w:r>
            <w:r>
              <w:rPr>
                <w:szCs w:val="22"/>
              </w:rPr>
              <w:t>.</w:t>
            </w:r>
          </w:p>
          <w:p w:rsidR="00553DDB" w:rsidRDefault="00553DDB" w:rsidP="00553DDB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The m</w:t>
            </w:r>
            <w:r w:rsidR="00691AD5" w:rsidRPr="00E90949">
              <w:t xml:space="preserve">onitoring and facilitating </w:t>
            </w:r>
            <w:r>
              <w:t xml:space="preserve">of </w:t>
            </w:r>
            <w:r w:rsidR="00691AD5" w:rsidRPr="00E90949">
              <w:t xml:space="preserve">compliance to </w:t>
            </w:r>
            <w:r w:rsidR="00691AD5">
              <w:t>the management system</w:t>
            </w:r>
            <w:r w:rsidR="00691AD5" w:rsidRPr="00E90949">
              <w:t xml:space="preserve"> and the requirements of </w:t>
            </w:r>
            <w:r w:rsidR="00691AD5">
              <w:t xml:space="preserve">BS EN ISO 9001:2008, BS EN ISO 14001:2007 and </w:t>
            </w:r>
            <w:r w:rsidR="00691AD5" w:rsidRPr="00E90949">
              <w:t xml:space="preserve">BS </w:t>
            </w:r>
            <w:r w:rsidR="00691AD5">
              <w:t>OHSAS 18001:2007.</w:t>
            </w:r>
          </w:p>
          <w:p w:rsidR="00B3755F" w:rsidRPr="00691AD5" w:rsidRDefault="00553DDB" w:rsidP="00B3755F">
            <w:pPr>
              <w:pStyle w:val="BodyText"/>
              <w:numPr>
                <w:ilvl w:val="0"/>
                <w:numId w:val="20"/>
              </w:numPr>
              <w:spacing w:before="120" w:line="240" w:lineRule="atLeast"/>
              <w:jc w:val="both"/>
            </w:pPr>
            <w:r>
              <w:t>To p</w:t>
            </w:r>
            <w:r w:rsidR="00691AD5" w:rsidRPr="00504CD9">
              <w:t>romote innovation and continuous improvement.</w:t>
            </w: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4923"/>
        <w:gridCol w:w="4918"/>
      </w:tblGrid>
      <w:tr w:rsidR="00A946C2" w:rsidRPr="00F179C1" w:rsidTr="005629A0">
        <w:trPr>
          <w:trHeight w:val="597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F179C1">
              <w:t>Interfaces:</w:t>
            </w:r>
            <w:r w:rsidR="00127A0A">
              <w:t xml:space="preserve"> </w:t>
            </w:r>
            <w:r w:rsidRPr="00127A0A">
              <w:rPr>
                <w:b w:val="0"/>
              </w:rPr>
              <w:t>Definition of the mutual expectations between roles that are interdependent</w:t>
            </w:r>
            <w:r w:rsidR="003075C9">
              <w:rPr>
                <w:b w:val="0"/>
              </w:rPr>
              <w:t xml:space="preserve"> and have points of interface. </w:t>
            </w:r>
            <w:r w:rsidRPr="00127A0A">
              <w:rPr>
                <w:b w:val="0"/>
              </w:rPr>
              <w:t>Think of the key processes in which this role is involved and the interfaces within this.</w:t>
            </w:r>
          </w:p>
        </w:tc>
      </w:tr>
      <w:tr w:rsidR="00A946C2" w:rsidRPr="00F179C1" w:rsidTr="00807B8D">
        <w:trPr>
          <w:trHeight w:val="397"/>
        </w:trPr>
        <w:tc>
          <w:tcPr>
            <w:tcW w:w="4962" w:type="dxa"/>
            <w:vAlign w:val="center"/>
          </w:tcPr>
          <w:p w:rsidR="00A946C2" w:rsidRPr="0061615B" w:rsidRDefault="00A946C2" w:rsidP="00807B8D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Internal Contacts</w:t>
            </w:r>
          </w:p>
        </w:tc>
        <w:tc>
          <w:tcPr>
            <w:tcW w:w="4961" w:type="dxa"/>
            <w:vAlign w:val="center"/>
          </w:tcPr>
          <w:p w:rsidR="00A946C2" w:rsidRPr="0061615B" w:rsidRDefault="00A946C2" w:rsidP="00807B8D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External Contacts</w:t>
            </w:r>
          </w:p>
        </w:tc>
      </w:tr>
      <w:tr w:rsidR="00A946C2" w:rsidRPr="00691AD5" w:rsidTr="00EE5AFD">
        <w:trPr>
          <w:trHeight w:val="340"/>
        </w:trPr>
        <w:tc>
          <w:tcPr>
            <w:tcW w:w="4962" w:type="dxa"/>
          </w:tcPr>
          <w:p w:rsidR="00A946C2" w:rsidRPr="00691AD5" w:rsidRDefault="006752E0" w:rsidP="00EE5AFD">
            <w:pPr>
              <w:pStyle w:val="TableText"/>
              <w:spacing w:before="60" w:after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Volker</w:t>
            </w:r>
            <w:r w:rsidR="00481AEC">
              <w:rPr>
                <w:sz w:val="20"/>
              </w:rPr>
              <w:t>Laser</w:t>
            </w:r>
            <w:r w:rsidRPr="00691AD5">
              <w:rPr>
                <w:sz w:val="20"/>
              </w:rPr>
              <w:t xml:space="preserve"> employees and subcontractors</w:t>
            </w:r>
          </w:p>
        </w:tc>
        <w:tc>
          <w:tcPr>
            <w:tcW w:w="4961" w:type="dxa"/>
          </w:tcPr>
          <w:p w:rsidR="00A946C2" w:rsidRPr="00691AD5" w:rsidRDefault="00532792" w:rsidP="00EE5AFD">
            <w:pPr>
              <w:spacing w:before="60" w:after="60" w:line="240" w:lineRule="atLeast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</w:tr>
      <w:tr w:rsidR="00A946C2" w:rsidRPr="00691AD5" w:rsidTr="00EE5AFD">
        <w:trPr>
          <w:trHeight w:val="340"/>
        </w:trPr>
        <w:tc>
          <w:tcPr>
            <w:tcW w:w="4962" w:type="dxa"/>
          </w:tcPr>
          <w:p w:rsidR="00A946C2" w:rsidRPr="00691AD5" w:rsidRDefault="006752E0" w:rsidP="00EE5AFD">
            <w:pPr>
              <w:spacing w:before="60" w:after="60" w:line="240" w:lineRule="atLeast"/>
              <w:rPr>
                <w:sz w:val="20"/>
                <w:lang w:eastAsia="en-US"/>
              </w:rPr>
            </w:pPr>
            <w:r w:rsidRPr="00691AD5">
              <w:rPr>
                <w:sz w:val="20"/>
                <w:szCs w:val="20"/>
                <w:lang w:eastAsia="en-US"/>
              </w:rPr>
              <w:t>Managing Director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691AD5">
              <w:rPr>
                <w:sz w:val="20"/>
                <w:szCs w:val="20"/>
                <w:lang w:eastAsia="en-US"/>
              </w:rPr>
              <w:t xml:space="preserve">Senior </w:t>
            </w:r>
            <w:r w:rsidRPr="00691AD5">
              <w:rPr>
                <w:rFonts w:cs="Arial"/>
                <w:sz w:val="20"/>
                <w:szCs w:val="20"/>
                <w:lang w:eastAsia="en-US"/>
              </w:rPr>
              <w:t>Managers/Directors</w:t>
            </w:r>
          </w:p>
        </w:tc>
        <w:tc>
          <w:tcPr>
            <w:tcW w:w="4961" w:type="dxa"/>
          </w:tcPr>
          <w:p w:rsidR="00A946C2" w:rsidRPr="00807B8D" w:rsidRDefault="00807B8D" w:rsidP="00EE5AFD">
            <w:pPr>
              <w:spacing w:before="60" w:after="60" w:line="240" w:lineRule="atLeast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</w:tr>
      <w:tr w:rsidR="00A946C2" w:rsidRPr="00F179C1" w:rsidTr="00EE5AFD">
        <w:trPr>
          <w:trHeight w:val="340"/>
        </w:trPr>
        <w:tc>
          <w:tcPr>
            <w:tcW w:w="4962" w:type="dxa"/>
          </w:tcPr>
          <w:p w:rsidR="00A946C2" w:rsidRPr="00693187" w:rsidRDefault="00A032A4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Senior </w:t>
            </w:r>
            <w:r w:rsidR="00553DDB">
              <w:rPr>
                <w:sz w:val="20"/>
              </w:rPr>
              <w:t>HSEQ Manager</w:t>
            </w:r>
          </w:p>
        </w:tc>
        <w:tc>
          <w:tcPr>
            <w:tcW w:w="4961" w:type="dxa"/>
          </w:tcPr>
          <w:p w:rsidR="00A946C2" w:rsidRPr="00807B8D" w:rsidRDefault="00532792" w:rsidP="00EE5AFD">
            <w:pPr>
              <w:spacing w:before="60" w:after="60" w:line="240" w:lineRule="atLeast"/>
              <w:rPr>
                <w:sz w:val="20"/>
              </w:rPr>
            </w:pPr>
            <w:r>
              <w:rPr>
                <w:sz w:val="20"/>
              </w:rPr>
              <w:t xml:space="preserve">Third party registration, prequalification, and advisory bodies e.g. </w:t>
            </w:r>
            <w:proofErr w:type="spellStart"/>
            <w:r>
              <w:rPr>
                <w:sz w:val="20"/>
              </w:rPr>
              <w:t>BSi</w:t>
            </w:r>
            <w:proofErr w:type="spellEnd"/>
            <w:r>
              <w:rPr>
                <w:sz w:val="20"/>
              </w:rPr>
              <w:t xml:space="preserve">, Achilles, CHAS, </w:t>
            </w:r>
            <w:proofErr w:type="spellStart"/>
            <w:r>
              <w:rPr>
                <w:sz w:val="20"/>
              </w:rPr>
              <w:t>RoSPA</w:t>
            </w:r>
            <w:proofErr w:type="spellEnd"/>
            <w:r w:rsidR="00481AEC">
              <w:rPr>
                <w:sz w:val="20"/>
              </w:rPr>
              <w:t>, BBA</w:t>
            </w:r>
          </w:p>
        </w:tc>
      </w:tr>
      <w:tr w:rsidR="00693187" w:rsidRPr="00F179C1" w:rsidTr="00EE5AFD">
        <w:trPr>
          <w:trHeight w:val="340"/>
        </w:trPr>
        <w:tc>
          <w:tcPr>
            <w:tcW w:w="4962" w:type="dxa"/>
          </w:tcPr>
          <w:p w:rsidR="00693187" w:rsidRPr="00693187" w:rsidRDefault="006752E0" w:rsidP="00EE5AFD">
            <w:pPr>
              <w:spacing w:before="60" w:after="60" w:line="240" w:lineRule="atLeas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Corporate Responsibility (VW UK)</w:t>
            </w:r>
          </w:p>
        </w:tc>
        <w:tc>
          <w:tcPr>
            <w:tcW w:w="4961" w:type="dxa"/>
          </w:tcPr>
          <w:p w:rsidR="00693187" w:rsidRPr="00807B8D" w:rsidRDefault="00532792" w:rsidP="00EE5AFD">
            <w:pPr>
              <w:spacing w:before="60" w:after="60" w:line="240" w:lineRule="atLeast"/>
              <w:rPr>
                <w:sz w:val="20"/>
              </w:rPr>
            </w:pPr>
            <w:r w:rsidRPr="00E90949">
              <w:rPr>
                <w:sz w:val="20"/>
              </w:rPr>
              <w:t xml:space="preserve">Enforcement </w:t>
            </w:r>
            <w:r>
              <w:rPr>
                <w:sz w:val="20"/>
              </w:rPr>
              <w:t>a</w:t>
            </w:r>
            <w:r w:rsidRPr="00E90949">
              <w:rPr>
                <w:sz w:val="20"/>
              </w:rPr>
              <w:t>uthorities (</w:t>
            </w:r>
            <w:r>
              <w:rPr>
                <w:sz w:val="20"/>
              </w:rPr>
              <w:t>HSE</w:t>
            </w:r>
            <w:r w:rsidRPr="00E90949">
              <w:rPr>
                <w:sz w:val="20"/>
              </w:rPr>
              <w:t xml:space="preserve"> / Local Authorities)</w:t>
            </w:r>
          </w:p>
        </w:tc>
      </w:tr>
    </w:tbl>
    <w:p w:rsidR="00A946C2" w:rsidRDefault="00A946C2" w:rsidP="00A946C2">
      <w:pPr>
        <w:rPr>
          <w:b/>
          <w:sz w:val="16"/>
          <w:szCs w:val="16"/>
        </w:rPr>
      </w:pPr>
    </w:p>
    <w:p w:rsidR="00553DDB" w:rsidRDefault="00553DDB" w:rsidP="00A946C2">
      <w:pPr>
        <w:rPr>
          <w:b/>
          <w:sz w:val="16"/>
          <w:szCs w:val="16"/>
        </w:rPr>
      </w:pPr>
    </w:p>
    <w:p w:rsidR="00553DDB" w:rsidRPr="00127A0A" w:rsidRDefault="00553DDB" w:rsidP="00A946C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841"/>
      </w:tblGrid>
      <w:tr w:rsidR="00A946C2" w:rsidRPr="00F179C1" w:rsidTr="005629A0">
        <w:trPr>
          <w:trHeight w:val="202"/>
        </w:trPr>
        <w:tc>
          <w:tcPr>
            <w:tcW w:w="9923" w:type="dxa"/>
            <w:shd w:val="clear" w:color="auto" w:fill="F2F2F2" w:themeFill="background1" w:themeFillShade="F2"/>
          </w:tcPr>
          <w:p w:rsidR="00A946C2" w:rsidRPr="0061615B" w:rsidRDefault="00A946C2" w:rsidP="00127A0A">
            <w:pPr>
              <w:pStyle w:val="StyleTableTextBold"/>
            </w:pPr>
            <w:r w:rsidRPr="00F179C1">
              <w:t>Delegated Authority:</w:t>
            </w:r>
            <w:r w:rsidR="00127A0A">
              <w:t xml:space="preserve"> </w:t>
            </w:r>
            <w:r w:rsidR="006961F2">
              <w:rPr>
                <w:b w:val="0"/>
              </w:rPr>
              <w:t>T</w:t>
            </w:r>
            <w:r w:rsidRPr="00127A0A">
              <w:rPr>
                <w:b w:val="0"/>
              </w:rPr>
              <w:t>he decisions that the role holder is allowed to make</w:t>
            </w:r>
            <w:r w:rsidR="006961F2">
              <w:rPr>
                <w:b w:val="0"/>
              </w:rPr>
              <w:t>.</w:t>
            </w:r>
          </w:p>
        </w:tc>
      </w:tr>
      <w:tr w:rsidR="00A946C2" w:rsidRPr="00532792" w:rsidTr="00807B8D">
        <w:tc>
          <w:tcPr>
            <w:tcW w:w="9923" w:type="dxa"/>
          </w:tcPr>
          <w:p w:rsidR="00A946C2" w:rsidRPr="00532792" w:rsidRDefault="00EE5AFD" w:rsidP="00BA448A">
            <w:pPr>
              <w:pStyle w:val="StyleTableTextBold"/>
              <w:spacing w:before="60" w:after="60" w:line="240" w:lineRule="atLeast"/>
              <w:rPr>
                <w:b w:val="0"/>
              </w:rPr>
            </w:pPr>
            <w:r>
              <w:rPr>
                <w:b w:val="0"/>
              </w:rPr>
              <w:t>Actions necessary to prevent injury, ill-heath, pollution, damage or complaint</w:t>
            </w:r>
          </w:p>
        </w:tc>
      </w:tr>
    </w:tbl>
    <w:p w:rsidR="00A946C2" w:rsidRPr="00127A0A" w:rsidRDefault="00A946C2" w:rsidP="00F05302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841"/>
      </w:tblGrid>
      <w:tr w:rsidR="00127A0A" w:rsidRPr="00127A0A" w:rsidTr="005629A0">
        <w:trPr>
          <w:trHeight w:val="236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127A0A" w:rsidRPr="00127A0A" w:rsidRDefault="00127A0A" w:rsidP="00127A0A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127A0A">
              <w:rPr>
                <w:rFonts w:cs="Arial"/>
                <w:b/>
                <w:bCs/>
                <w:sz w:val="20"/>
                <w:szCs w:val="20"/>
                <w:lang w:eastAsia="en-US"/>
              </w:rPr>
              <w:t>Limits of Financial Authority:</w:t>
            </w:r>
          </w:p>
        </w:tc>
      </w:tr>
      <w:tr w:rsidR="00127A0A" w:rsidRPr="00532792" w:rsidTr="00807B8D">
        <w:tc>
          <w:tcPr>
            <w:tcW w:w="9923" w:type="dxa"/>
          </w:tcPr>
          <w:p w:rsidR="00127A0A" w:rsidRPr="00532792" w:rsidRDefault="00532792" w:rsidP="00553DDB">
            <w:pPr>
              <w:spacing w:before="60" w:after="60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532792">
              <w:rPr>
                <w:rFonts w:cs="Arial"/>
                <w:bCs/>
                <w:sz w:val="20"/>
                <w:szCs w:val="20"/>
                <w:lang w:eastAsia="en-US"/>
              </w:rPr>
              <w:t xml:space="preserve">Any potential expenditure to be agreed with the </w:t>
            </w:r>
            <w:r w:rsidR="00553DDB">
              <w:rPr>
                <w:rFonts w:cs="Arial"/>
                <w:bCs/>
                <w:sz w:val="20"/>
                <w:szCs w:val="20"/>
                <w:lang w:eastAsia="en-US"/>
              </w:rPr>
              <w:t>HSEQ Manager</w:t>
            </w:r>
          </w:p>
        </w:tc>
      </w:tr>
    </w:tbl>
    <w:p w:rsidR="006752E0" w:rsidRDefault="006752E0">
      <w:pPr>
        <w:rPr>
          <w:b/>
        </w:rPr>
      </w:pPr>
    </w:p>
    <w:p w:rsidR="00CD5D92" w:rsidRPr="005629A0" w:rsidRDefault="00CD5D92" w:rsidP="0024079C">
      <w:pPr>
        <w:spacing w:after="120"/>
        <w:ind w:left="-567"/>
        <w:rPr>
          <w:b/>
        </w:rPr>
      </w:pPr>
      <w:r w:rsidRPr="00867212">
        <w:rPr>
          <w:b/>
        </w:rPr>
        <w:t xml:space="preserve">Career Path Information 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9841"/>
      </w:tblGrid>
      <w:tr w:rsidR="00CD5D92" w:rsidRPr="00F179C1" w:rsidTr="005629A0">
        <w:trPr>
          <w:trHeight w:val="39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D5D92" w:rsidRPr="00F179C1" w:rsidRDefault="00CD5D92" w:rsidP="00807B8D">
            <w:pPr>
              <w:pStyle w:val="StyleTableTextBold"/>
            </w:pPr>
            <w:r w:rsidRPr="00F179C1">
              <w:t>Required Qualifications / Expertise:</w:t>
            </w:r>
          </w:p>
        </w:tc>
      </w:tr>
      <w:tr w:rsidR="00CD5D92" w:rsidRPr="00F179C1" w:rsidTr="00807B8D">
        <w:tc>
          <w:tcPr>
            <w:tcW w:w="9923" w:type="dxa"/>
          </w:tcPr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bookmarkStart w:id="0" w:name="_GoBack"/>
            <w:r w:rsidRPr="0006564F">
              <w:rPr>
                <w:rFonts w:cs="Times New Roman"/>
                <w:b w:val="0"/>
                <w:bCs w:val="0"/>
                <w:sz w:val="16"/>
                <w:szCs w:val="16"/>
              </w:rPr>
              <w:t>Demonstrable experience and achievements in a similar role</w:t>
            </w:r>
          </w:p>
          <w:p w:rsidR="00A032A4" w:rsidRPr="0006564F" w:rsidRDefault="00A032A4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rFonts w:cs="Times New Roman"/>
                <w:b w:val="0"/>
                <w:bCs w:val="0"/>
                <w:sz w:val="16"/>
                <w:szCs w:val="16"/>
              </w:rPr>
              <w:t xml:space="preserve">Experience of working in a Joint Venture project based environment advantageous 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 xml:space="preserve">Relevant HSEQ experience in </w:t>
            </w:r>
            <w:r w:rsidR="00A032A4" w:rsidRPr="0006564F">
              <w:rPr>
                <w:b w:val="0"/>
                <w:sz w:val="16"/>
                <w:szCs w:val="16"/>
              </w:rPr>
              <w:t xml:space="preserve">a </w:t>
            </w:r>
            <w:r w:rsidRPr="0006564F">
              <w:rPr>
                <w:b w:val="0"/>
                <w:sz w:val="16"/>
                <w:szCs w:val="16"/>
              </w:rPr>
              <w:t>civil engineering</w:t>
            </w:r>
            <w:r w:rsidR="00481AEC" w:rsidRPr="0006564F">
              <w:rPr>
                <w:b w:val="0"/>
                <w:sz w:val="16"/>
                <w:szCs w:val="16"/>
              </w:rPr>
              <w:t xml:space="preserve"> and build environment</w:t>
            </w:r>
            <w:r w:rsidRPr="0006564F">
              <w:rPr>
                <w:b w:val="0"/>
                <w:sz w:val="16"/>
                <w:szCs w:val="16"/>
              </w:rPr>
              <w:t>.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 xml:space="preserve">Demonstrable experience of completing internal audits and inspections.  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>Experience in facilitating registration surveillance visits.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>A working knowledge of current and impending health &amp; safety and environmental legislation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>An understanding of the requirements of BS EN ISO 9001:2008, BS EN ISO 14001:2007 and BS OHSAS 18001:2007</w:t>
            </w:r>
          </w:p>
          <w:p w:rsidR="00B3755F" w:rsidRPr="0006564F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  <w:rPr>
                <w:b w:val="0"/>
                <w:sz w:val="16"/>
                <w:szCs w:val="16"/>
              </w:rPr>
            </w:pPr>
            <w:r w:rsidRPr="0006564F">
              <w:rPr>
                <w:b w:val="0"/>
                <w:sz w:val="16"/>
                <w:szCs w:val="16"/>
              </w:rPr>
              <w:t>Training and presentation experience throughout all levels of an organisation.</w:t>
            </w:r>
          </w:p>
          <w:p w:rsidR="00EE5AFD" w:rsidRPr="00EE5AFD" w:rsidRDefault="00EE5AFD" w:rsidP="0006564F">
            <w:pPr>
              <w:pStyle w:val="StyleTableTextBold"/>
              <w:numPr>
                <w:ilvl w:val="0"/>
                <w:numId w:val="17"/>
              </w:numPr>
              <w:spacing w:before="0" w:after="0" w:line="240" w:lineRule="auto"/>
              <w:ind w:left="459" w:hanging="357"/>
            </w:pPr>
            <w:r w:rsidRPr="0006564F">
              <w:rPr>
                <w:b w:val="0"/>
                <w:sz w:val="16"/>
                <w:szCs w:val="16"/>
              </w:rPr>
              <w:t>Good presentation, written, analytical and IT skills.</w:t>
            </w:r>
            <w:r w:rsidRPr="00EE5AFD">
              <w:t xml:space="preserve">  </w:t>
            </w:r>
            <w:bookmarkEnd w:id="0"/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4921"/>
        <w:gridCol w:w="4920"/>
      </w:tblGrid>
      <w:tr w:rsidR="00CD5D92" w:rsidRPr="00F179C1" w:rsidTr="005629A0">
        <w:trPr>
          <w:trHeight w:val="39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D5D92" w:rsidRPr="00F179C1" w:rsidRDefault="003075C9" w:rsidP="00807B8D">
            <w:pPr>
              <w:pStyle w:val="StyleTableTextBold"/>
            </w:pPr>
            <w:r>
              <w:t xml:space="preserve">Key Competencies required for this </w:t>
            </w:r>
            <w:r w:rsidR="002E42E7">
              <w:t>Career L</w:t>
            </w:r>
            <w:r w:rsidR="00CD5D92" w:rsidRPr="00F179C1">
              <w:t>evel</w:t>
            </w:r>
            <w:r w:rsidR="006961F2">
              <w:t>:</w:t>
            </w:r>
          </w:p>
        </w:tc>
      </w:tr>
      <w:tr w:rsidR="00CD5D92" w:rsidRPr="00F179C1" w:rsidTr="00807B8D">
        <w:trPr>
          <w:trHeight w:val="397"/>
        </w:trPr>
        <w:tc>
          <w:tcPr>
            <w:tcW w:w="4962" w:type="dxa"/>
            <w:vAlign w:val="center"/>
          </w:tcPr>
          <w:p w:rsidR="00CD5D92" w:rsidRPr="0061615B" w:rsidRDefault="00CD5D92" w:rsidP="00807B8D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Technical</w:t>
            </w:r>
          </w:p>
        </w:tc>
        <w:tc>
          <w:tcPr>
            <w:tcW w:w="4961" w:type="dxa"/>
            <w:vAlign w:val="center"/>
          </w:tcPr>
          <w:p w:rsidR="00CD5D92" w:rsidRPr="0061615B" w:rsidRDefault="00CD5D92" w:rsidP="00807B8D">
            <w:pPr>
              <w:pStyle w:val="TableText"/>
              <w:jc w:val="center"/>
              <w:rPr>
                <w:b/>
                <w:sz w:val="20"/>
              </w:rPr>
            </w:pPr>
            <w:r w:rsidRPr="0061615B">
              <w:rPr>
                <w:b/>
                <w:sz w:val="20"/>
              </w:rPr>
              <w:t>Behavioural</w:t>
            </w:r>
          </w:p>
        </w:tc>
      </w:tr>
      <w:tr w:rsidR="00CD5D92" w:rsidRPr="00F179C1" w:rsidTr="00EE5AFD">
        <w:trPr>
          <w:trHeight w:val="397"/>
        </w:trPr>
        <w:tc>
          <w:tcPr>
            <w:tcW w:w="4962" w:type="dxa"/>
          </w:tcPr>
          <w:p w:rsidR="00CD5D92" w:rsidRPr="00EE5AFD" w:rsidRDefault="00EE5AFD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 w:rsidRPr="00EE5AFD">
              <w:rPr>
                <w:sz w:val="20"/>
                <w:szCs w:val="20"/>
                <w:lang w:eastAsia="en-US"/>
              </w:rPr>
              <w:t>NEBOSH National Certificate in Construction Safety &amp; Health</w:t>
            </w:r>
            <w:r>
              <w:rPr>
                <w:sz w:val="20"/>
                <w:szCs w:val="20"/>
                <w:lang w:eastAsia="en-US"/>
              </w:rPr>
              <w:t xml:space="preserve"> as a minimum.</w:t>
            </w:r>
          </w:p>
        </w:tc>
        <w:tc>
          <w:tcPr>
            <w:tcW w:w="4961" w:type="dxa"/>
          </w:tcPr>
          <w:p w:rsidR="00CD5D92" w:rsidRPr="00EE5AFD" w:rsidRDefault="00EE5AFD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 w:rsidRPr="00EE5AFD">
              <w:rPr>
                <w:sz w:val="20"/>
                <w:szCs w:val="20"/>
                <w:lang w:eastAsia="en-US"/>
              </w:rPr>
              <w:t>Good interpersonal skills with the ability to guide and educate/train at all levels</w:t>
            </w:r>
          </w:p>
        </w:tc>
      </w:tr>
      <w:tr w:rsidR="00CD5D92" w:rsidRPr="00F179C1" w:rsidTr="00EE5AFD">
        <w:trPr>
          <w:trHeight w:val="397"/>
        </w:trPr>
        <w:tc>
          <w:tcPr>
            <w:tcW w:w="4962" w:type="dxa"/>
          </w:tcPr>
          <w:p w:rsidR="00CD5D92" w:rsidRPr="00EE5AFD" w:rsidRDefault="00EE5AFD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 w:rsidRPr="00EE5AFD">
              <w:rPr>
                <w:sz w:val="20"/>
                <w:szCs w:val="20"/>
                <w:lang w:eastAsia="en-US"/>
              </w:rPr>
              <w:t>NEBOSH Diploma in Occupational Safety &amp; Health</w:t>
            </w:r>
            <w:r w:rsidR="00A032A4">
              <w:rPr>
                <w:sz w:val="20"/>
                <w:szCs w:val="20"/>
                <w:lang w:eastAsia="en-US"/>
              </w:rPr>
              <w:t xml:space="preserve"> or E</w:t>
            </w:r>
            <w:r w:rsidR="00481AEC">
              <w:rPr>
                <w:sz w:val="20"/>
                <w:szCs w:val="20"/>
                <w:lang w:eastAsia="en-US"/>
              </w:rPr>
              <w:t>quivalent</w:t>
            </w:r>
            <w:r w:rsidRPr="00EE5AF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</w:tcPr>
          <w:p w:rsidR="00CD5D92" w:rsidRPr="00EE5AFD" w:rsidRDefault="00EE5AFD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 w:rsidRPr="00EE5AFD">
              <w:rPr>
                <w:sz w:val="20"/>
                <w:szCs w:val="20"/>
                <w:lang w:eastAsia="en-US"/>
              </w:rPr>
              <w:t>Self-confidence to build strong working relationships internally and externally.</w:t>
            </w:r>
          </w:p>
        </w:tc>
      </w:tr>
      <w:tr w:rsidR="00481AEC" w:rsidRPr="00F179C1" w:rsidTr="00EE5AFD">
        <w:trPr>
          <w:trHeight w:val="397"/>
        </w:trPr>
        <w:tc>
          <w:tcPr>
            <w:tcW w:w="4962" w:type="dxa"/>
          </w:tcPr>
          <w:p w:rsidR="00481AEC" w:rsidRPr="00EE5AFD" w:rsidRDefault="00481AEC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Ideally Chartered Member of IOSH (Minimum level </w:t>
            </w:r>
            <w:proofErr w:type="spellStart"/>
            <w:r>
              <w:rPr>
                <w:sz w:val="20"/>
                <w:szCs w:val="20"/>
                <w:lang w:eastAsia="en-US"/>
              </w:rPr>
              <w:t>GradIOSH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1" w:type="dxa"/>
          </w:tcPr>
          <w:p w:rsidR="00481AEC" w:rsidRPr="00EE5AFD" w:rsidRDefault="00481AEC" w:rsidP="00EE5AFD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CD5D92" w:rsidRPr="00F179C1" w:rsidTr="00EE5AFD">
        <w:trPr>
          <w:trHeight w:val="397"/>
        </w:trPr>
        <w:tc>
          <w:tcPr>
            <w:tcW w:w="4962" w:type="dxa"/>
          </w:tcPr>
          <w:p w:rsidR="00CD5D92" w:rsidRPr="00EE5AFD" w:rsidRDefault="002E2E9D" w:rsidP="00B3755F">
            <w:pPr>
              <w:spacing w:before="60" w:after="60"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Auditing skills </w:t>
            </w:r>
          </w:p>
        </w:tc>
        <w:tc>
          <w:tcPr>
            <w:tcW w:w="4961" w:type="dxa"/>
          </w:tcPr>
          <w:p w:rsidR="00CD5D92" w:rsidRPr="002E2E9D" w:rsidRDefault="00481AEC" w:rsidP="00EE5AFD">
            <w:pPr>
              <w:pStyle w:val="TableText"/>
              <w:spacing w:before="60" w:after="60" w:line="240" w:lineRule="atLeast"/>
              <w:rPr>
                <w:sz w:val="20"/>
              </w:rPr>
            </w:pPr>
            <w:r w:rsidRPr="002E2E9D">
              <w:rPr>
                <w:sz w:val="20"/>
              </w:rPr>
              <w:t xml:space="preserve"> </w:t>
            </w:r>
          </w:p>
        </w:tc>
      </w:tr>
      <w:tr w:rsidR="00CD5D92" w:rsidRPr="00F179C1" w:rsidTr="00EE5AFD">
        <w:trPr>
          <w:trHeight w:val="397"/>
        </w:trPr>
        <w:tc>
          <w:tcPr>
            <w:tcW w:w="4962" w:type="dxa"/>
          </w:tcPr>
          <w:p w:rsidR="00CD5D92" w:rsidRPr="006961F2" w:rsidRDefault="00EE5AFD" w:rsidP="00EE5AFD">
            <w:pPr>
              <w:pStyle w:val="TableText"/>
              <w:spacing w:before="60" w:after="60" w:line="240" w:lineRule="atLeast"/>
              <w:rPr>
                <w:b/>
                <w:sz w:val="20"/>
              </w:rPr>
            </w:pPr>
            <w:r w:rsidRPr="00EE5AFD">
              <w:rPr>
                <w:sz w:val="20"/>
              </w:rPr>
              <w:t>CSCS card holder</w:t>
            </w:r>
          </w:p>
        </w:tc>
        <w:tc>
          <w:tcPr>
            <w:tcW w:w="4961" w:type="dxa"/>
          </w:tcPr>
          <w:p w:rsidR="00CD5D92" w:rsidRPr="006961F2" w:rsidRDefault="00CD5D92" w:rsidP="00EE5AFD">
            <w:pPr>
              <w:pStyle w:val="TableText"/>
              <w:spacing w:before="60" w:after="60" w:line="240" w:lineRule="atLeast"/>
              <w:rPr>
                <w:b/>
                <w:sz w:val="20"/>
              </w:rPr>
            </w:pPr>
          </w:p>
        </w:tc>
      </w:tr>
    </w:tbl>
    <w:p w:rsidR="00CD5D92" w:rsidRPr="002E42E7" w:rsidRDefault="00CD5D92" w:rsidP="00410E17">
      <w:pPr>
        <w:rPr>
          <w:sz w:val="16"/>
          <w:szCs w:val="16"/>
        </w:rPr>
      </w:pPr>
    </w:p>
    <w:p w:rsidR="00CD5D92" w:rsidRPr="002E42E7" w:rsidRDefault="00CD5D92" w:rsidP="00410E17">
      <w:pPr>
        <w:rPr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49"/>
        <w:gridCol w:w="1584"/>
        <w:gridCol w:w="1591"/>
        <w:gridCol w:w="1584"/>
        <w:gridCol w:w="1591"/>
        <w:gridCol w:w="1442"/>
      </w:tblGrid>
      <w:tr w:rsidR="005629A0" w:rsidRPr="005629A0" w:rsidTr="005629A0">
        <w:tc>
          <w:tcPr>
            <w:tcW w:w="9923" w:type="dxa"/>
            <w:gridSpan w:val="6"/>
          </w:tcPr>
          <w:p w:rsidR="005629A0" w:rsidRPr="005629A0" w:rsidRDefault="005629A0" w:rsidP="005629A0">
            <w:pPr>
              <w:pStyle w:val="TableText"/>
              <w:rPr>
                <w:b/>
                <w:bCs/>
                <w:sz w:val="20"/>
              </w:rPr>
            </w:pPr>
            <w:r w:rsidRPr="005629A0">
              <w:rPr>
                <w:b/>
                <w:bCs/>
                <w:sz w:val="20"/>
              </w:rPr>
              <w:t>Please note:  This Job Description is not exhaustive and staff will be required to undertake duties other than those listed.</w:t>
            </w:r>
          </w:p>
        </w:tc>
      </w:tr>
      <w:tr w:rsidR="005629A0" w:rsidRPr="005629A0" w:rsidTr="005629A0">
        <w:tc>
          <w:tcPr>
            <w:tcW w:w="9923" w:type="dxa"/>
            <w:gridSpan w:val="6"/>
            <w:shd w:val="clear" w:color="auto" w:fill="F2F2F2" w:themeFill="background1" w:themeFillShade="F2"/>
          </w:tcPr>
          <w:p w:rsidR="005629A0" w:rsidRPr="005629A0" w:rsidRDefault="005629A0" w:rsidP="005629A0">
            <w:pPr>
              <w:pStyle w:val="TableText"/>
              <w:rPr>
                <w:b/>
                <w:bCs/>
                <w:sz w:val="20"/>
              </w:rPr>
            </w:pPr>
            <w:r w:rsidRPr="005629A0">
              <w:rPr>
                <w:b/>
                <w:bCs/>
                <w:sz w:val="20"/>
              </w:rPr>
              <w:t>Agreed copy </w:t>
            </w:r>
          </w:p>
        </w:tc>
      </w:tr>
      <w:tr w:rsidR="005629A0" w:rsidRPr="005629A0" w:rsidTr="00BB588B"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ind w:right="-108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>Signature:</w:t>
            </w:r>
          </w:p>
        </w:tc>
        <w:tc>
          <w:tcPr>
            <w:tcW w:w="1601" w:type="dxa"/>
            <w:vAlign w:val="center"/>
          </w:tcPr>
          <w:p w:rsidR="005629A0" w:rsidRDefault="005629A0" w:rsidP="00BB588B">
            <w:pPr>
              <w:pStyle w:val="TableText"/>
              <w:rPr>
                <w:sz w:val="20"/>
              </w:rPr>
            </w:pPr>
          </w:p>
          <w:p w:rsidR="005629A0" w:rsidRPr="005629A0" w:rsidRDefault="005629A0" w:rsidP="00BB588B">
            <w:pPr>
              <w:pStyle w:val="TableText"/>
              <w:rPr>
                <w:sz w:val="20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>Name:</w:t>
            </w:r>
          </w:p>
        </w:tc>
        <w:tc>
          <w:tcPr>
            <w:tcW w:w="1601" w:type="dxa"/>
            <w:vAlign w:val="center"/>
          </w:tcPr>
          <w:p w:rsidR="005629A0" w:rsidRPr="005629A0" w:rsidRDefault="005629A0" w:rsidP="00BB588B">
            <w:pPr>
              <w:pStyle w:val="TableText"/>
              <w:rPr>
                <w:sz w:val="20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5629A0" w:rsidRPr="005629A0" w:rsidRDefault="005629A0" w:rsidP="00BB588B">
            <w:pPr>
              <w:pStyle w:val="TableText"/>
              <w:ind w:right="-108"/>
              <w:rPr>
                <w:b/>
                <w:sz w:val="20"/>
              </w:rPr>
            </w:pPr>
            <w:r w:rsidRPr="005629A0">
              <w:rPr>
                <w:b/>
                <w:sz w:val="20"/>
              </w:rPr>
              <w:t xml:space="preserve">Date: </w:t>
            </w:r>
          </w:p>
        </w:tc>
        <w:tc>
          <w:tcPr>
            <w:tcW w:w="1458" w:type="dxa"/>
          </w:tcPr>
          <w:p w:rsidR="005629A0" w:rsidRPr="005629A0" w:rsidRDefault="005629A0" w:rsidP="00807B8D">
            <w:pPr>
              <w:pStyle w:val="TableText"/>
              <w:rPr>
                <w:sz w:val="20"/>
              </w:rPr>
            </w:pPr>
          </w:p>
        </w:tc>
      </w:tr>
    </w:tbl>
    <w:p w:rsidR="00CD5D92" w:rsidRDefault="00CD5D92" w:rsidP="005629A0"/>
    <w:sectPr w:rsidR="00CD5D92" w:rsidSect="00127A0A">
      <w:headerReference w:type="default" r:id="rId8"/>
      <w:footerReference w:type="default" r:id="rId9"/>
      <w:pgSz w:w="11906" w:h="16838" w:code="9"/>
      <w:pgMar w:top="419" w:right="926" w:bottom="1276" w:left="1588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FA" w:rsidRDefault="003D2FFA">
      <w:r>
        <w:separator/>
      </w:r>
    </w:p>
  </w:endnote>
  <w:endnote w:type="continuationSeparator" w:id="0">
    <w:p w:rsidR="003D2FFA" w:rsidRDefault="003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tblInd w:w="-432" w:type="dxa"/>
      <w:tblBorders>
        <w:top w:val="single" w:sz="2" w:space="0" w:color="969696"/>
        <w:left w:val="single" w:sz="2" w:space="0" w:color="969696"/>
        <w:bottom w:val="single" w:sz="2" w:space="0" w:color="969696"/>
        <w:right w:val="single" w:sz="2" w:space="0" w:color="969696"/>
        <w:insideH w:val="single" w:sz="2" w:space="0" w:color="969696"/>
        <w:insideV w:val="single" w:sz="2" w:space="0" w:color="969696"/>
      </w:tblBorders>
      <w:tblLayout w:type="fixed"/>
      <w:tblLook w:val="01E0" w:firstRow="1" w:lastRow="1" w:firstColumn="1" w:lastColumn="1" w:noHBand="0" w:noVBand="0"/>
    </w:tblPr>
    <w:tblGrid>
      <w:gridCol w:w="1002"/>
      <w:gridCol w:w="672"/>
      <w:gridCol w:w="132"/>
      <w:gridCol w:w="577"/>
      <w:gridCol w:w="992"/>
      <w:gridCol w:w="1560"/>
      <w:gridCol w:w="1417"/>
      <w:gridCol w:w="1418"/>
      <w:gridCol w:w="992"/>
      <w:gridCol w:w="1134"/>
    </w:tblGrid>
    <w:tr w:rsidR="0087632C" w:rsidRPr="00984B95" w:rsidTr="00123325">
      <w:trPr>
        <w:trHeight w:val="284"/>
      </w:trPr>
      <w:tc>
        <w:tcPr>
          <w:tcW w:w="1002" w:type="dxa"/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Issue no:</w:t>
          </w:r>
        </w:p>
      </w:tc>
      <w:tc>
        <w:tcPr>
          <w:tcW w:w="672" w:type="dxa"/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3</w:t>
          </w:r>
        </w:p>
      </w:tc>
      <w:tc>
        <w:tcPr>
          <w:tcW w:w="709" w:type="dxa"/>
          <w:gridSpan w:val="2"/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Date:</w:t>
          </w:r>
        </w:p>
      </w:tc>
      <w:tc>
        <w:tcPr>
          <w:tcW w:w="992" w:type="dxa"/>
          <w:shd w:val="clear" w:color="auto" w:fill="auto"/>
          <w:vAlign w:val="center"/>
        </w:tcPr>
        <w:p w:rsidR="0087632C" w:rsidRPr="00984B95" w:rsidRDefault="0087632C" w:rsidP="00984B95">
          <w:pPr>
            <w:pStyle w:val="Footer"/>
            <w:tabs>
              <w:tab w:val="clear" w:pos="4536"/>
              <w:tab w:val="clear" w:pos="9072"/>
            </w:tabs>
            <w:ind w:right="-108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Oct 20</w:t>
          </w:r>
          <w:r w:rsidRPr="00984B95">
            <w:rPr>
              <w:color w:val="333333"/>
              <w:sz w:val="16"/>
              <w:szCs w:val="16"/>
            </w:rPr>
            <w:t>12</w:t>
          </w:r>
        </w:p>
      </w:tc>
      <w:tc>
        <w:tcPr>
          <w:tcW w:w="1560" w:type="dxa"/>
          <w:shd w:val="clear" w:color="auto" w:fill="auto"/>
          <w:vAlign w:val="center"/>
        </w:tcPr>
        <w:p w:rsidR="0087632C" w:rsidRPr="00984B95" w:rsidRDefault="0087632C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Parent document:</w:t>
          </w:r>
        </w:p>
      </w:tc>
      <w:tc>
        <w:tcPr>
          <w:tcW w:w="4961" w:type="dxa"/>
          <w:gridSpan w:val="4"/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</w:p>
      </w:tc>
    </w:tr>
    <w:tr w:rsidR="0087632C" w:rsidRPr="00984B95" w:rsidTr="00123325">
      <w:trPr>
        <w:trHeight w:val="284"/>
      </w:trPr>
      <w:tc>
        <w:tcPr>
          <w:tcW w:w="1674" w:type="dxa"/>
          <w:gridSpan w:val="2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Approved for IMS:</w:t>
          </w:r>
        </w:p>
      </w:tc>
      <w:tc>
        <w:tcPr>
          <w:tcW w:w="1701" w:type="dxa"/>
          <w:gridSpan w:val="3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IMS Manager</w:t>
          </w:r>
        </w:p>
      </w:tc>
      <w:tc>
        <w:tcPr>
          <w:tcW w:w="1560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172BFF">
          <w:pPr>
            <w:pStyle w:val="Footer"/>
            <w:tabs>
              <w:tab w:val="clear" w:pos="4536"/>
              <w:tab w:val="clear" w:pos="9072"/>
            </w:tabs>
            <w:ind w:right="-108"/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Document owner:</w:t>
          </w:r>
        </w:p>
      </w:tc>
      <w:tc>
        <w:tcPr>
          <w:tcW w:w="1417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>Head of HR</w:t>
          </w:r>
        </w:p>
      </w:tc>
      <w:tc>
        <w:tcPr>
          <w:tcW w:w="1418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6"/>
            </w:rPr>
            <w:t>Workspace file:</w:t>
          </w:r>
        </w:p>
      </w:tc>
      <w:tc>
        <w:tcPr>
          <w:tcW w:w="992" w:type="dxa"/>
          <w:tcBorders>
            <w:bottom w:val="single" w:sz="2" w:space="0" w:color="969696"/>
          </w:tcBorders>
          <w:vAlign w:val="center"/>
        </w:tcPr>
        <w:p w:rsidR="0087632C" w:rsidRPr="00984B95" w:rsidRDefault="0087632C" w:rsidP="00CD5D92">
          <w:pPr>
            <w:pStyle w:val="Footer"/>
            <w:tabs>
              <w:tab w:val="clear" w:pos="4536"/>
              <w:tab w:val="clear" w:pos="9072"/>
            </w:tabs>
            <w:ind w:left="-108" w:right="-108"/>
            <w:rPr>
              <w:color w:val="333333"/>
              <w:sz w:val="16"/>
              <w:szCs w:val="16"/>
            </w:rPr>
          </w:pPr>
        </w:p>
      </w:tc>
      <w:tc>
        <w:tcPr>
          <w:tcW w:w="1134" w:type="dxa"/>
          <w:tcBorders>
            <w:bottom w:val="single" w:sz="2" w:space="0" w:color="969696"/>
          </w:tcBorders>
          <w:shd w:val="clear" w:color="auto" w:fill="auto"/>
          <w:vAlign w:val="center"/>
        </w:tcPr>
        <w:p w:rsidR="0087632C" w:rsidRPr="00984B95" w:rsidRDefault="0087632C" w:rsidP="00984B95">
          <w:pPr>
            <w:pStyle w:val="Footer"/>
            <w:tabs>
              <w:tab w:val="clear" w:pos="4536"/>
              <w:tab w:val="clear" w:pos="9072"/>
            </w:tabs>
            <w:ind w:left="-108" w:right="-108"/>
            <w:jc w:val="center"/>
            <w:rPr>
              <w:color w:val="333333"/>
              <w:sz w:val="16"/>
              <w:szCs w:val="16"/>
            </w:rPr>
          </w:pPr>
          <w:r w:rsidRPr="00984B95">
            <w:rPr>
              <w:color w:val="333333"/>
              <w:sz w:val="16"/>
              <w:szCs w:val="16"/>
            </w:rPr>
            <w:t xml:space="preserve">Page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PAGE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EE337F">
            <w:rPr>
              <w:noProof/>
              <w:color w:val="333333"/>
              <w:sz w:val="16"/>
              <w:szCs w:val="16"/>
            </w:rPr>
            <w:t>2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  <w:r w:rsidRPr="00984B95">
            <w:rPr>
              <w:color w:val="333333"/>
              <w:sz w:val="16"/>
              <w:szCs w:val="16"/>
            </w:rPr>
            <w:t xml:space="preserve"> of </w:t>
          </w:r>
          <w:r w:rsidRPr="00984B95">
            <w:rPr>
              <w:color w:val="333333"/>
              <w:sz w:val="16"/>
              <w:szCs w:val="16"/>
            </w:rPr>
            <w:fldChar w:fldCharType="begin"/>
          </w:r>
          <w:r w:rsidRPr="00984B95">
            <w:rPr>
              <w:color w:val="333333"/>
              <w:sz w:val="16"/>
              <w:szCs w:val="16"/>
            </w:rPr>
            <w:instrText xml:space="preserve"> NUMPAGES </w:instrText>
          </w:r>
          <w:r w:rsidRPr="00984B95">
            <w:rPr>
              <w:color w:val="333333"/>
              <w:sz w:val="16"/>
              <w:szCs w:val="16"/>
            </w:rPr>
            <w:fldChar w:fldCharType="separate"/>
          </w:r>
          <w:r w:rsidR="00EE337F">
            <w:rPr>
              <w:noProof/>
              <w:color w:val="333333"/>
              <w:sz w:val="16"/>
              <w:szCs w:val="16"/>
            </w:rPr>
            <w:t>2</w:t>
          </w:r>
          <w:r w:rsidRPr="00984B95">
            <w:rPr>
              <w:color w:val="333333"/>
              <w:sz w:val="16"/>
              <w:szCs w:val="16"/>
            </w:rPr>
            <w:fldChar w:fldCharType="end"/>
          </w:r>
        </w:p>
      </w:tc>
    </w:tr>
    <w:tr w:rsidR="0087632C" w:rsidRPr="0055394D" w:rsidTr="00123325">
      <w:trPr>
        <w:trHeight w:val="414"/>
      </w:trPr>
      <w:tc>
        <w:tcPr>
          <w:tcW w:w="1806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87632C" w:rsidRPr="00DF7295" w:rsidRDefault="0087632C" w:rsidP="004E5DD4">
          <w:pPr>
            <w:pStyle w:val="Footer"/>
            <w:tabs>
              <w:tab w:val="clear" w:pos="4536"/>
              <w:tab w:val="clear" w:pos="9072"/>
            </w:tabs>
            <w:rPr>
              <w:b/>
              <w:color w:val="333333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4CDD33" wp14:editId="4BCEADE5">
                <wp:extent cx="1009650" cy="228600"/>
                <wp:effectExtent l="0" t="0" r="0" b="0"/>
                <wp:docPr id="5" name="Picture 2" descr="aVWComp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WCompa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gridSpan w:val="4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87632C" w:rsidRPr="00DF7295" w:rsidRDefault="0087632C" w:rsidP="00172BFF">
          <w:pPr>
            <w:pStyle w:val="Footer"/>
            <w:tabs>
              <w:tab w:val="clear" w:pos="4536"/>
              <w:tab w:val="clear" w:pos="9072"/>
            </w:tabs>
            <w:ind w:right="29"/>
            <w:jc w:val="center"/>
            <w:rPr>
              <w:b/>
              <w:color w:val="333333"/>
              <w:sz w:val="16"/>
              <w:szCs w:val="16"/>
            </w:rPr>
          </w:pPr>
        </w:p>
      </w:tc>
      <w:tc>
        <w:tcPr>
          <w:tcW w:w="3544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87632C" w:rsidRPr="00984B95" w:rsidRDefault="0087632C" w:rsidP="00123325">
          <w:pPr>
            <w:pStyle w:val="Footer"/>
            <w:tabs>
              <w:tab w:val="clear" w:pos="4536"/>
              <w:tab w:val="clear" w:pos="9072"/>
            </w:tabs>
            <w:ind w:left="-108" w:right="-108" w:firstLine="108"/>
            <w:jc w:val="right"/>
            <w:rPr>
              <w:color w:val="333333"/>
              <w:sz w:val="16"/>
              <w:szCs w:val="16"/>
            </w:rPr>
          </w:pPr>
          <w:r w:rsidRPr="00984B95">
            <w:rPr>
              <w:b/>
              <w:color w:val="333333"/>
              <w:sz w:val="16"/>
              <w:szCs w:val="12"/>
            </w:rPr>
            <w:t>Uncontrolled when downloaded or printed</w:t>
          </w:r>
        </w:p>
      </w:tc>
    </w:tr>
  </w:tbl>
  <w:p w:rsidR="0087632C" w:rsidRDefault="0087632C" w:rsidP="00984B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FA" w:rsidRDefault="003D2FFA">
      <w:r>
        <w:separator/>
      </w:r>
    </w:p>
  </w:footnote>
  <w:footnote w:type="continuationSeparator" w:id="0">
    <w:p w:rsidR="003D2FFA" w:rsidRDefault="003D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tblInd w:w="-5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99"/>
      <w:gridCol w:w="1100"/>
      <w:gridCol w:w="1099"/>
      <w:gridCol w:w="1100"/>
      <w:gridCol w:w="1099"/>
      <w:gridCol w:w="1100"/>
      <w:gridCol w:w="1031"/>
      <w:gridCol w:w="127"/>
      <w:gridCol w:w="939"/>
      <w:gridCol w:w="1171"/>
      <w:gridCol w:w="31"/>
    </w:tblGrid>
    <w:tr w:rsidR="0087632C" w:rsidRPr="0055394D" w:rsidTr="00984B95">
      <w:trPr>
        <w:gridAfter w:val="1"/>
        <w:wAfter w:w="31" w:type="dxa"/>
        <w:trHeight w:hRule="exact" w:val="704"/>
      </w:trPr>
      <w:tc>
        <w:tcPr>
          <w:tcW w:w="7755" w:type="dxa"/>
          <w:gridSpan w:val="8"/>
          <w:tcBorders>
            <w:bottom w:val="single" w:sz="4" w:space="0" w:color="969696"/>
          </w:tcBorders>
          <w:shd w:val="clear" w:color="auto" w:fill="auto"/>
          <w:vAlign w:val="center"/>
        </w:tcPr>
        <w:p w:rsidR="0087632C" w:rsidRDefault="0087632C" w:rsidP="006A57A7">
          <w:pPr>
            <w:pStyle w:val="BodyText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321030E4" wp14:editId="3230665B">
                <wp:extent cx="2516505" cy="212090"/>
                <wp:effectExtent l="0" t="0" r="0" b="0"/>
                <wp:docPr id="4" name="Picture 4" descr="Logo VolkerWesselsUK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lkerWesselsUK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gridSpan w:val="2"/>
          <w:tcBorders>
            <w:bottom w:val="single" w:sz="4" w:space="0" w:color="969696"/>
          </w:tcBorders>
          <w:shd w:val="clear" w:color="auto" w:fill="auto"/>
          <w:vAlign w:val="center"/>
        </w:tcPr>
        <w:p w:rsidR="0087632C" w:rsidRDefault="0087632C" w:rsidP="00440B4D">
          <w:pPr>
            <w:ind w:left="180"/>
            <w:jc w:val="right"/>
            <w:rPr>
              <w:b/>
              <w:sz w:val="28"/>
              <w:szCs w:val="28"/>
            </w:rPr>
          </w:pPr>
        </w:p>
      </w:tc>
    </w:tr>
    <w:tr w:rsidR="0087632C" w:rsidRPr="00984B95" w:rsidTr="00984B95">
      <w:trPr>
        <w:gridAfter w:val="1"/>
        <w:wAfter w:w="31" w:type="dxa"/>
        <w:trHeight w:hRule="exact" w:val="340"/>
      </w:trPr>
      <w:tc>
        <w:tcPr>
          <w:tcW w:w="7755" w:type="dxa"/>
          <w:gridSpan w:val="8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984B95" w:rsidRDefault="0087632C" w:rsidP="004E5DD4">
          <w:pPr>
            <w:pStyle w:val="BodyText"/>
            <w:rPr>
              <w:b/>
              <w:sz w:val="28"/>
              <w:szCs w:val="26"/>
            </w:rPr>
          </w:pPr>
          <w:r>
            <w:rPr>
              <w:b/>
              <w:sz w:val="28"/>
              <w:szCs w:val="26"/>
            </w:rPr>
            <w:t>Job Description</w:t>
          </w:r>
        </w:p>
      </w:tc>
      <w:tc>
        <w:tcPr>
          <w:tcW w:w="2110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984B95" w:rsidRDefault="0087632C" w:rsidP="0025409F">
          <w:pPr>
            <w:ind w:left="18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PER-34</w:t>
          </w:r>
        </w:p>
      </w:tc>
    </w:tr>
    <w:tr w:rsidR="0087632C" w:rsidRPr="00265849" w:rsidTr="00984B95">
      <w:trPr>
        <w:trHeight w:hRule="exact" w:val="386"/>
      </w:trPr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87632C" w:rsidRPr="00265849" w:rsidRDefault="0087632C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Building 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87632C" w:rsidRPr="00265849" w:rsidRDefault="0087632C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Civils 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VF Rail 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proofErr w:type="spellStart"/>
          <w:r w:rsidRPr="00265849">
            <w:rPr>
              <w:color w:val="333333"/>
              <w:sz w:val="14"/>
              <w:szCs w:val="12"/>
            </w:rPr>
            <w:t>VolkerHighways</w:t>
          </w:r>
          <w:proofErr w:type="spellEnd"/>
          <w:r w:rsidRPr="00265849">
            <w:rPr>
              <w:color w:val="333333"/>
              <w:sz w:val="14"/>
              <w:szCs w:val="12"/>
            </w:rPr>
            <w:t xml:space="preserve"> 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99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F21D8B">
          <w:pPr>
            <w:jc w:val="center"/>
            <w:rPr>
              <w:color w:val="333333"/>
              <w:sz w:val="14"/>
              <w:szCs w:val="12"/>
            </w:rPr>
          </w:pPr>
          <w:proofErr w:type="spellStart"/>
          <w:r w:rsidRPr="00265849">
            <w:rPr>
              <w:color w:val="333333"/>
              <w:sz w:val="14"/>
              <w:szCs w:val="12"/>
            </w:rPr>
            <w:t>VolkerRail</w:t>
          </w:r>
          <w:proofErr w:type="spellEnd"/>
          <w:r w:rsidRPr="00265849">
            <w:rPr>
              <w:color w:val="333333"/>
              <w:sz w:val="14"/>
              <w:szCs w:val="12"/>
            </w:rPr>
            <w:t xml:space="preserve"> </w:t>
          </w:r>
        </w:p>
        <w:p w:rsidR="0087632C" w:rsidRPr="00265849" w:rsidRDefault="0087632C" w:rsidP="00F21D8B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n/a </w:t>
          </w:r>
        </w:p>
      </w:tc>
      <w:tc>
        <w:tcPr>
          <w:tcW w:w="1100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VolkerStevin </w:t>
          </w:r>
        </w:p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r>
            <w:rPr>
              <w:color w:val="333333"/>
              <w:sz w:val="14"/>
              <w:szCs w:val="12"/>
            </w:rPr>
            <w:t>n/a</w:t>
          </w:r>
        </w:p>
      </w:tc>
      <w:tc>
        <w:tcPr>
          <w:tcW w:w="1031" w:type="dxa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VolkerLaser  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066" w:type="dxa"/>
          <w:gridSpan w:val="2"/>
          <w:tcBorders>
            <w:top w:val="single" w:sz="4" w:space="0" w:color="969696"/>
            <w:bottom w:val="single" w:sz="4" w:space="0" w:color="969696"/>
          </w:tcBorders>
          <w:vAlign w:val="center"/>
        </w:tcPr>
        <w:p w:rsidR="0087632C" w:rsidRPr="00265849" w:rsidRDefault="0087632C" w:rsidP="00807B8D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 xml:space="preserve">VolkerInfra </w:t>
          </w:r>
        </w:p>
        <w:p w:rsidR="0087632C" w:rsidRPr="00265849" w:rsidRDefault="00B3755F" w:rsidP="00807B8D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  <w:tc>
        <w:tcPr>
          <w:tcW w:w="1202" w:type="dxa"/>
          <w:gridSpan w:val="2"/>
          <w:tcBorders>
            <w:top w:val="single" w:sz="4" w:space="0" w:color="969696"/>
            <w:bottom w:val="single" w:sz="4" w:space="0" w:color="969696"/>
          </w:tcBorders>
          <w:shd w:val="clear" w:color="auto" w:fill="auto"/>
          <w:vAlign w:val="center"/>
        </w:tcPr>
        <w:p w:rsidR="0087632C" w:rsidRPr="00265849" w:rsidRDefault="0087632C" w:rsidP="004E5DD4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t>VolkerWessels UK</w:t>
          </w:r>
        </w:p>
        <w:p w:rsidR="0087632C" w:rsidRPr="00265849" w:rsidRDefault="0087632C" w:rsidP="00A869FA">
          <w:pPr>
            <w:jc w:val="center"/>
            <w:rPr>
              <w:color w:val="333333"/>
              <w:sz w:val="14"/>
              <w:szCs w:val="12"/>
            </w:rPr>
          </w:pPr>
          <w:r w:rsidRPr="00265849">
            <w:rPr>
              <w:color w:val="333333"/>
              <w:sz w:val="14"/>
              <w:szCs w:val="12"/>
            </w:rPr>
            <w:sym w:font="Wingdings" w:char="F0FC"/>
          </w:r>
        </w:p>
      </w:tc>
    </w:tr>
  </w:tbl>
  <w:p w:rsidR="0087632C" w:rsidRPr="00265849" w:rsidRDefault="0087632C" w:rsidP="00CE3EA9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1E2932"/>
    <w:lvl w:ilvl="0">
      <w:start w:val="1"/>
      <w:numFmt w:val="lowerRoman"/>
      <w:pStyle w:val="ListNumber5"/>
      <w:lvlText w:val="%1)"/>
      <w:lvlJc w:val="left"/>
      <w:pPr>
        <w:ind w:left="1492" w:hanging="360"/>
      </w:pPr>
      <w:rPr>
        <w:rFonts w:hint="default"/>
        <w:b w:val="0"/>
      </w:rPr>
    </w:lvl>
  </w:abstractNum>
  <w:abstractNum w:abstractNumId="1" w15:restartNumberingAfterBreak="0">
    <w:nsid w:val="FFFFFF80"/>
    <w:multiLevelType w:val="singleLevel"/>
    <w:tmpl w:val="514AE8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589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152B5"/>
    <w:multiLevelType w:val="hybridMultilevel"/>
    <w:tmpl w:val="042EBEA8"/>
    <w:lvl w:ilvl="0" w:tplc="C032B3DA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4298C"/>
    <w:multiLevelType w:val="hybridMultilevel"/>
    <w:tmpl w:val="31DC1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F19"/>
    <w:multiLevelType w:val="hybridMultilevel"/>
    <w:tmpl w:val="CFD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998"/>
    <w:multiLevelType w:val="multilevel"/>
    <w:tmpl w:val="502E5AEE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7"/>
        </w:tabs>
        <w:ind w:left="126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EBA26EC"/>
    <w:multiLevelType w:val="multilevel"/>
    <w:tmpl w:val="90405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406EFB"/>
    <w:multiLevelType w:val="hybridMultilevel"/>
    <w:tmpl w:val="6DDCF29C"/>
    <w:lvl w:ilvl="0" w:tplc="0BE0EF30">
      <w:start w:val="1"/>
      <w:numFmt w:val="decimal"/>
      <w:pStyle w:val="Heading3"/>
      <w:lvlText w:val="6.%1"/>
      <w:lvlJc w:val="left"/>
      <w:pPr>
        <w:ind w:left="1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2D914F9"/>
    <w:multiLevelType w:val="hybridMultilevel"/>
    <w:tmpl w:val="95F6AB2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48F2C6A"/>
    <w:multiLevelType w:val="hybridMultilevel"/>
    <w:tmpl w:val="36F83848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9393E"/>
    <w:multiLevelType w:val="hybridMultilevel"/>
    <w:tmpl w:val="DA38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72F8"/>
    <w:multiLevelType w:val="hybridMultilevel"/>
    <w:tmpl w:val="D976474C"/>
    <w:lvl w:ilvl="0" w:tplc="266AFEC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92F13"/>
    <w:multiLevelType w:val="hybridMultilevel"/>
    <w:tmpl w:val="FCE46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5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2"/>
    <w:rsid w:val="000028C1"/>
    <w:rsid w:val="00013F8C"/>
    <w:rsid w:val="00015345"/>
    <w:rsid w:val="0002019E"/>
    <w:rsid w:val="00021908"/>
    <w:rsid w:val="00024A0B"/>
    <w:rsid w:val="000439E7"/>
    <w:rsid w:val="00045705"/>
    <w:rsid w:val="0004663F"/>
    <w:rsid w:val="00052A94"/>
    <w:rsid w:val="000531F1"/>
    <w:rsid w:val="00053392"/>
    <w:rsid w:val="00065035"/>
    <w:rsid w:val="0006564F"/>
    <w:rsid w:val="0007567E"/>
    <w:rsid w:val="000838A3"/>
    <w:rsid w:val="00087BA3"/>
    <w:rsid w:val="000A5BCC"/>
    <w:rsid w:val="000B10F4"/>
    <w:rsid w:val="000B2288"/>
    <w:rsid w:val="000C195F"/>
    <w:rsid w:val="000C783F"/>
    <w:rsid w:val="000D058B"/>
    <w:rsid w:val="000E0AFA"/>
    <w:rsid w:val="000E6C9F"/>
    <w:rsid w:val="000F0E59"/>
    <w:rsid w:val="000F166F"/>
    <w:rsid w:val="000F51A4"/>
    <w:rsid w:val="000F6E29"/>
    <w:rsid w:val="000F7211"/>
    <w:rsid w:val="00105495"/>
    <w:rsid w:val="00105563"/>
    <w:rsid w:val="00107092"/>
    <w:rsid w:val="00107FC5"/>
    <w:rsid w:val="0011234F"/>
    <w:rsid w:val="001137CA"/>
    <w:rsid w:val="00120D89"/>
    <w:rsid w:val="00121373"/>
    <w:rsid w:val="00123325"/>
    <w:rsid w:val="00127A0A"/>
    <w:rsid w:val="00131E1F"/>
    <w:rsid w:val="001424A2"/>
    <w:rsid w:val="00154BAC"/>
    <w:rsid w:val="00156092"/>
    <w:rsid w:val="00162DBA"/>
    <w:rsid w:val="0016453F"/>
    <w:rsid w:val="00164CD6"/>
    <w:rsid w:val="00172BFF"/>
    <w:rsid w:val="00182DAA"/>
    <w:rsid w:val="00185536"/>
    <w:rsid w:val="00190BFE"/>
    <w:rsid w:val="001A0147"/>
    <w:rsid w:val="001A4567"/>
    <w:rsid w:val="001B71CF"/>
    <w:rsid w:val="001C1DE4"/>
    <w:rsid w:val="001C4011"/>
    <w:rsid w:val="001C6441"/>
    <w:rsid w:val="001C6A49"/>
    <w:rsid w:val="001D366A"/>
    <w:rsid w:val="001E5724"/>
    <w:rsid w:val="001E5CC0"/>
    <w:rsid w:val="001E6849"/>
    <w:rsid w:val="001F4A1D"/>
    <w:rsid w:val="001F7766"/>
    <w:rsid w:val="002068B1"/>
    <w:rsid w:val="002124C3"/>
    <w:rsid w:val="00214795"/>
    <w:rsid w:val="002166B8"/>
    <w:rsid w:val="002259E6"/>
    <w:rsid w:val="002276E3"/>
    <w:rsid w:val="00235746"/>
    <w:rsid w:val="00237FF1"/>
    <w:rsid w:val="002405B6"/>
    <w:rsid w:val="0024079C"/>
    <w:rsid w:val="002412A1"/>
    <w:rsid w:val="00242FE2"/>
    <w:rsid w:val="00243132"/>
    <w:rsid w:val="00246ECE"/>
    <w:rsid w:val="00251383"/>
    <w:rsid w:val="00253347"/>
    <w:rsid w:val="0025409F"/>
    <w:rsid w:val="00260AB7"/>
    <w:rsid w:val="002612AA"/>
    <w:rsid w:val="00265849"/>
    <w:rsid w:val="00266979"/>
    <w:rsid w:val="002670B2"/>
    <w:rsid w:val="00273C3C"/>
    <w:rsid w:val="002A0D4B"/>
    <w:rsid w:val="002A39FA"/>
    <w:rsid w:val="002A4663"/>
    <w:rsid w:val="002B10B3"/>
    <w:rsid w:val="002B35CC"/>
    <w:rsid w:val="002B3B59"/>
    <w:rsid w:val="002B53D9"/>
    <w:rsid w:val="002B71F5"/>
    <w:rsid w:val="002C66E9"/>
    <w:rsid w:val="002C728C"/>
    <w:rsid w:val="002D2CC2"/>
    <w:rsid w:val="002E0363"/>
    <w:rsid w:val="002E2E9D"/>
    <w:rsid w:val="002E42E7"/>
    <w:rsid w:val="002E50A0"/>
    <w:rsid w:val="002E5C4D"/>
    <w:rsid w:val="002E6647"/>
    <w:rsid w:val="002F3C67"/>
    <w:rsid w:val="002F520B"/>
    <w:rsid w:val="002F6107"/>
    <w:rsid w:val="00300FA5"/>
    <w:rsid w:val="00302253"/>
    <w:rsid w:val="00304FC3"/>
    <w:rsid w:val="00307000"/>
    <w:rsid w:val="003075C9"/>
    <w:rsid w:val="00307F87"/>
    <w:rsid w:val="003108FD"/>
    <w:rsid w:val="003148BB"/>
    <w:rsid w:val="00315D1B"/>
    <w:rsid w:val="003206E7"/>
    <w:rsid w:val="00327472"/>
    <w:rsid w:val="0033024D"/>
    <w:rsid w:val="00342E45"/>
    <w:rsid w:val="00346380"/>
    <w:rsid w:val="003464BB"/>
    <w:rsid w:val="00351563"/>
    <w:rsid w:val="003525FC"/>
    <w:rsid w:val="003529D7"/>
    <w:rsid w:val="003536A8"/>
    <w:rsid w:val="00353B15"/>
    <w:rsid w:val="0035436C"/>
    <w:rsid w:val="0035560F"/>
    <w:rsid w:val="003578BD"/>
    <w:rsid w:val="00360C96"/>
    <w:rsid w:val="003635BA"/>
    <w:rsid w:val="00363E06"/>
    <w:rsid w:val="00366E01"/>
    <w:rsid w:val="00372854"/>
    <w:rsid w:val="00376B3B"/>
    <w:rsid w:val="003802D3"/>
    <w:rsid w:val="0038186A"/>
    <w:rsid w:val="00383838"/>
    <w:rsid w:val="0038556A"/>
    <w:rsid w:val="0039307E"/>
    <w:rsid w:val="0039347B"/>
    <w:rsid w:val="00394C02"/>
    <w:rsid w:val="003A0960"/>
    <w:rsid w:val="003B2ED1"/>
    <w:rsid w:val="003B57B0"/>
    <w:rsid w:val="003B6549"/>
    <w:rsid w:val="003C6112"/>
    <w:rsid w:val="003C7FF3"/>
    <w:rsid w:val="003D2AC2"/>
    <w:rsid w:val="003D2FFA"/>
    <w:rsid w:val="003D5C38"/>
    <w:rsid w:val="003D68A1"/>
    <w:rsid w:val="003D69F9"/>
    <w:rsid w:val="003E3874"/>
    <w:rsid w:val="003E3948"/>
    <w:rsid w:val="003E5FEE"/>
    <w:rsid w:val="003E7B66"/>
    <w:rsid w:val="003F4F3E"/>
    <w:rsid w:val="003F6E16"/>
    <w:rsid w:val="00402BE5"/>
    <w:rsid w:val="0040683E"/>
    <w:rsid w:val="00410E17"/>
    <w:rsid w:val="00412A23"/>
    <w:rsid w:val="00413A16"/>
    <w:rsid w:val="00423623"/>
    <w:rsid w:val="004244E6"/>
    <w:rsid w:val="004308A5"/>
    <w:rsid w:val="00440B4D"/>
    <w:rsid w:val="004412B2"/>
    <w:rsid w:val="004454F2"/>
    <w:rsid w:val="004473F6"/>
    <w:rsid w:val="00456616"/>
    <w:rsid w:val="004622A7"/>
    <w:rsid w:val="00467AB4"/>
    <w:rsid w:val="00481AEC"/>
    <w:rsid w:val="00483868"/>
    <w:rsid w:val="00484E57"/>
    <w:rsid w:val="00484FA7"/>
    <w:rsid w:val="00496C7E"/>
    <w:rsid w:val="004C18B7"/>
    <w:rsid w:val="004C6371"/>
    <w:rsid w:val="004D0CA3"/>
    <w:rsid w:val="004D43A8"/>
    <w:rsid w:val="004D4FC3"/>
    <w:rsid w:val="004D6ABA"/>
    <w:rsid w:val="004E00D8"/>
    <w:rsid w:val="004E0E74"/>
    <w:rsid w:val="004E2303"/>
    <w:rsid w:val="004E5DD4"/>
    <w:rsid w:val="004E7C24"/>
    <w:rsid w:val="004F0CED"/>
    <w:rsid w:val="004F149A"/>
    <w:rsid w:val="004F3557"/>
    <w:rsid w:val="004F4423"/>
    <w:rsid w:val="004F4998"/>
    <w:rsid w:val="005000B9"/>
    <w:rsid w:val="00503FCD"/>
    <w:rsid w:val="00507CBC"/>
    <w:rsid w:val="0051122C"/>
    <w:rsid w:val="00517B39"/>
    <w:rsid w:val="0052396A"/>
    <w:rsid w:val="0052573C"/>
    <w:rsid w:val="00526C4C"/>
    <w:rsid w:val="00531078"/>
    <w:rsid w:val="00531866"/>
    <w:rsid w:val="00532792"/>
    <w:rsid w:val="00537CD4"/>
    <w:rsid w:val="00545648"/>
    <w:rsid w:val="00551B8F"/>
    <w:rsid w:val="0055394D"/>
    <w:rsid w:val="00553DDB"/>
    <w:rsid w:val="00554BB6"/>
    <w:rsid w:val="00555849"/>
    <w:rsid w:val="005629A0"/>
    <w:rsid w:val="00563229"/>
    <w:rsid w:val="00567230"/>
    <w:rsid w:val="005747BF"/>
    <w:rsid w:val="00576F8F"/>
    <w:rsid w:val="005844E4"/>
    <w:rsid w:val="00586FC2"/>
    <w:rsid w:val="00591AE5"/>
    <w:rsid w:val="00593C77"/>
    <w:rsid w:val="00594516"/>
    <w:rsid w:val="00597B81"/>
    <w:rsid w:val="005A000E"/>
    <w:rsid w:val="005A346D"/>
    <w:rsid w:val="005A7E57"/>
    <w:rsid w:val="005D05D6"/>
    <w:rsid w:val="005D700A"/>
    <w:rsid w:val="005E1208"/>
    <w:rsid w:val="005E156D"/>
    <w:rsid w:val="005E5144"/>
    <w:rsid w:val="005E599D"/>
    <w:rsid w:val="005E7FE7"/>
    <w:rsid w:val="005F0E4B"/>
    <w:rsid w:val="00600A02"/>
    <w:rsid w:val="00617A58"/>
    <w:rsid w:val="00617D74"/>
    <w:rsid w:val="00630292"/>
    <w:rsid w:val="00631941"/>
    <w:rsid w:val="00640E49"/>
    <w:rsid w:val="00641063"/>
    <w:rsid w:val="00641401"/>
    <w:rsid w:val="00642950"/>
    <w:rsid w:val="0064479A"/>
    <w:rsid w:val="00644C5E"/>
    <w:rsid w:val="0064577B"/>
    <w:rsid w:val="00646586"/>
    <w:rsid w:val="006505D3"/>
    <w:rsid w:val="00651612"/>
    <w:rsid w:val="006562DF"/>
    <w:rsid w:val="006607CA"/>
    <w:rsid w:val="00660902"/>
    <w:rsid w:val="00662E87"/>
    <w:rsid w:val="0066397F"/>
    <w:rsid w:val="006667D5"/>
    <w:rsid w:val="00674D4D"/>
    <w:rsid w:val="006752E0"/>
    <w:rsid w:val="0067583A"/>
    <w:rsid w:val="00676F3F"/>
    <w:rsid w:val="006772B1"/>
    <w:rsid w:val="00677CDF"/>
    <w:rsid w:val="00677EC6"/>
    <w:rsid w:val="00677FAA"/>
    <w:rsid w:val="00682757"/>
    <w:rsid w:val="00682990"/>
    <w:rsid w:val="00683990"/>
    <w:rsid w:val="00691AD5"/>
    <w:rsid w:val="00693187"/>
    <w:rsid w:val="00694F76"/>
    <w:rsid w:val="0069568C"/>
    <w:rsid w:val="0069584D"/>
    <w:rsid w:val="006961F2"/>
    <w:rsid w:val="00697670"/>
    <w:rsid w:val="006A0635"/>
    <w:rsid w:val="006A2620"/>
    <w:rsid w:val="006A2B72"/>
    <w:rsid w:val="006A4259"/>
    <w:rsid w:val="006A57A7"/>
    <w:rsid w:val="006A7605"/>
    <w:rsid w:val="006C0B17"/>
    <w:rsid w:val="006C1413"/>
    <w:rsid w:val="006C60AD"/>
    <w:rsid w:val="006D1B8B"/>
    <w:rsid w:val="006D6E59"/>
    <w:rsid w:val="006D7477"/>
    <w:rsid w:val="006E2F78"/>
    <w:rsid w:val="006E5823"/>
    <w:rsid w:val="006F0EED"/>
    <w:rsid w:val="006F1E89"/>
    <w:rsid w:val="006F44BB"/>
    <w:rsid w:val="006F50AA"/>
    <w:rsid w:val="006F5BC6"/>
    <w:rsid w:val="006F726E"/>
    <w:rsid w:val="00701DE6"/>
    <w:rsid w:val="00702654"/>
    <w:rsid w:val="00711592"/>
    <w:rsid w:val="00720759"/>
    <w:rsid w:val="007269D9"/>
    <w:rsid w:val="00732159"/>
    <w:rsid w:val="00735446"/>
    <w:rsid w:val="00736C9A"/>
    <w:rsid w:val="007372FE"/>
    <w:rsid w:val="00741A3D"/>
    <w:rsid w:val="0074588B"/>
    <w:rsid w:val="0074663D"/>
    <w:rsid w:val="00760F7B"/>
    <w:rsid w:val="00761864"/>
    <w:rsid w:val="00770740"/>
    <w:rsid w:val="0077098D"/>
    <w:rsid w:val="00772EE1"/>
    <w:rsid w:val="00773A4E"/>
    <w:rsid w:val="00776EA3"/>
    <w:rsid w:val="007833D6"/>
    <w:rsid w:val="00785656"/>
    <w:rsid w:val="00787D08"/>
    <w:rsid w:val="00791A65"/>
    <w:rsid w:val="007957A6"/>
    <w:rsid w:val="00796133"/>
    <w:rsid w:val="007A6D9A"/>
    <w:rsid w:val="007B05A1"/>
    <w:rsid w:val="007B1EBF"/>
    <w:rsid w:val="007B282C"/>
    <w:rsid w:val="007B2F07"/>
    <w:rsid w:val="007B7F78"/>
    <w:rsid w:val="007D1162"/>
    <w:rsid w:val="007D253C"/>
    <w:rsid w:val="007D3132"/>
    <w:rsid w:val="007E6B48"/>
    <w:rsid w:val="007F0961"/>
    <w:rsid w:val="00800C82"/>
    <w:rsid w:val="0080113E"/>
    <w:rsid w:val="008047A2"/>
    <w:rsid w:val="00807B8D"/>
    <w:rsid w:val="008152BC"/>
    <w:rsid w:val="008155A3"/>
    <w:rsid w:val="0081671A"/>
    <w:rsid w:val="00822FB2"/>
    <w:rsid w:val="00826E61"/>
    <w:rsid w:val="00831201"/>
    <w:rsid w:val="0083328D"/>
    <w:rsid w:val="008362CD"/>
    <w:rsid w:val="00836F41"/>
    <w:rsid w:val="00837ACA"/>
    <w:rsid w:val="00840A46"/>
    <w:rsid w:val="00846424"/>
    <w:rsid w:val="008510CA"/>
    <w:rsid w:val="00852FCB"/>
    <w:rsid w:val="00863FA7"/>
    <w:rsid w:val="00867212"/>
    <w:rsid w:val="00875051"/>
    <w:rsid w:val="00875643"/>
    <w:rsid w:val="0087632C"/>
    <w:rsid w:val="00876D70"/>
    <w:rsid w:val="00881496"/>
    <w:rsid w:val="00883D99"/>
    <w:rsid w:val="00886D85"/>
    <w:rsid w:val="0089151A"/>
    <w:rsid w:val="0089484E"/>
    <w:rsid w:val="008A5263"/>
    <w:rsid w:val="008B44B5"/>
    <w:rsid w:val="008B5030"/>
    <w:rsid w:val="008B7D24"/>
    <w:rsid w:val="008C0BA5"/>
    <w:rsid w:val="008D12FF"/>
    <w:rsid w:val="008D1FB0"/>
    <w:rsid w:val="008D33C4"/>
    <w:rsid w:val="008D3A03"/>
    <w:rsid w:val="008D6CD7"/>
    <w:rsid w:val="008D6EE6"/>
    <w:rsid w:val="008D74B2"/>
    <w:rsid w:val="008E0298"/>
    <w:rsid w:val="008F42E5"/>
    <w:rsid w:val="008F54C8"/>
    <w:rsid w:val="00901660"/>
    <w:rsid w:val="009016CF"/>
    <w:rsid w:val="009018F5"/>
    <w:rsid w:val="009029F4"/>
    <w:rsid w:val="00905755"/>
    <w:rsid w:val="00910CE5"/>
    <w:rsid w:val="009127C5"/>
    <w:rsid w:val="0091466D"/>
    <w:rsid w:val="009152B9"/>
    <w:rsid w:val="009166B8"/>
    <w:rsid w:val="009179BC"/>
    <w:rsid w:val="00920DD5"/>
    <w:rsid w:val="00922BB6"/>
    <w:rsid w:val="009243D4"/>
    <w:rsid w:val="00927EE1"/>
    <w:rsid w:val="009319B9"/>
    <w:rsid w:val="00945346"/>
    <w:rsid w:val="00952B53"/>
    <w:rsid w:val="00960A31"/>
    <w:rsid w:val="0096753B"/>
    <w:rsid w:val="00971812"/>
    <w:rsid w:val="00972326"/>
    <w:rsid w:val="00972AB7"/>
    <w:rsid w:val="00984B95"/>
    <w:rsid w:val="00997234"/>
    <w:rsid w:val="009A08FC"/>
    <w:rsid w:val="009A2A50"/>
    <w:rsid w:val="009A2EFD"/>
    <w:rsid w:val="009A32D1"/>
    <w:rsid w:val="009A33B5"/>
    <w:rsid w:val="009B0898"/>
    <w:rsid w:val="009B26D9"/>
    <w:rsid w:val="009B3C64"/>
    <w:rsid w:val="009B717A"/>
    <w:rsid w:val="009C3E3C"/>
    <w:rsid w:val="009C425C"/>
    <w:rsid w:val="009C6357"/>
    <w:rsid w:val="009D0FD4"/>
    <w:rsid w:val="009D397F"/>
    <w:rsid w:val="009D571B"/>
    <w:rsid w:val="009D6773"/>
    <w:rsid w:val="009D6BF3"/>
    <w:rsid w:val="009D787E"/>
    <w:rsid w:val="009D7D8C"/>
    <w:rsid w:val="009E0FAD"/>
    <w:rsid w:val="009E720C"/>
    <w:rsid w:val="009F0D95"/>
    <w:rsid w:val="009F2752"/>
    <w:rsid w:val="009F30C3"/>
    <w:rsid w:val="009F3EF6"/>
    <w:rsid w:val="009F3F8D"/>
    <w:rsid w:val="009F4CEE"/>
    <w:rsid w:val="00A01984"/>
    <w:rsid w:val="00A032A4"/>
    <w:rsid w:val="00A0528C"/>
    <w:rsid w:val="00A12017"/>
    <w:rsid w:val="00A13454"/>
    <w:rsid w:val="00A21BA6"/>
    <w:rsid w:val="00A2421E"/>
    <w:rsid w:val="00A25AED"/>
    <w:rsid w:val="00A36606"/>
    <w:rsid w:val="00A42581"/>
    <w:rsid w:val="00A43FED"/>
    <w:rsid w:val="00A4512A"/>
    <w:rsid w:val="00A50067"/>
    <w:rsid w:val="00A50978"/>
    <w:rsid w:val="00A61016"/>
    <w:rsid w:val="00A62305"/>
    <w:rsid w:val="00A6274A"/>
    <w:rsid w:val="00A6298B"/>
    <w:rsid w:val="00A71613"/>
    <w:rsid w:val="00A74516"/>
    <w:rsid w:val="00A7490C"/>
    <w:rsid w:val="00A77702"/>
    <w:rsid w:val="00A815C1"/>
    <w:rsid w:val="00A869FA"/>
    <w:rsid w:val="00A9140D"/>
    <w:rsid w:val="00A92A8E"/>
    <w:rsid w:val="00A9376C"/>
    <w:rsid w:val="00A9402F"/>
    <w:rsid w:val="00A946C2"/>
    <w:rsid w:val="00AA0E0A"/>
    <w:rsid w:val="00AA4484"/>
    <w:rsid w:val="00AA4BAC"/>
    <w:rsid w:val="00AA7F51"/>
    <w:rsid w:val="00AC74FD"/>
    <w:rsid w:val="00AD2413"/>
    <w:rsid w:val="00AD318E"/>
    <w:rsid w:val="00AD64DC"/>
    <w:rsid w:val="00AE68F9"/>
    <w:rsid w:val="00AE7815"/>
    <w:rsid w:val="00AF001B"/>
    <w:rsid w:val="00AF3DAD"/>
    <w:rsid w:val="00AF48BB"/>
    <w:rsid w:val="00B103D3"/>
    <w:rsid w:val="00B14382"/>
    <w:rsid w:val="00B23668"/>
    <w:rsid w:val="00B25123"/>
    <w:rsid w:val="00B3256A"/>
    <w:rsid w:val="00B32FA0"/>
    <w:rsid w:val="00B33CC7"/>
    <w:rsid w:val="00B33ECB"/>
    <w:rsid w:val="00B34FB0"/>
    <w:rsid w:val="00B36F90"/>
    <w:rsid w:val="00B3755F"/>
    <w:rsid w:val="00B40111"/>
    <w:rsid w:val="00B402F8"/>
    <w:rsid w:val="00B4158A"/>
    <w:rsid w:val="00B432F4"/>
    <w:rsid w:val="00B44DF4"/>
    <w:rsid w:val="00B47D29"/>
    <w:rsid w:val="00B51714"/>
    <w:rsid w:val="00B51F1F"/>
    <w:rsid w:val="00B52802"/>
    <w:rsid w:val="00B53803"/>
    <w:rsid w:val="00B54578"/>
    <w:rsid w:val="00B64699"/>
    <w:rsid w:val="00B7567C"/>
    <w:rsid w:val="00B878E1"/>
    <w:rsid w:val="00B90307"/>
    <w:rsid w:val="00B92571"/>
    <w:rsid w:val="00B93B26"/>
    <w:rsid w:val="00BA448A"/>
    <w:rsid w:val="00BA6916"/>
    <w:rsid w:val="00BA7878"/>
    <w:rsid w:val="00BB0C4C"/>
    <w:rsid w:val="00BB1C22"/>
    <w:rsid w:val="00BB588B"/>
    <w:rsid w:val="00BC58DA"/>
    <w:rsid w:val="00BC6541"/>
    <w:rsid w:val="00BC696F"/>
    <w:rsid w:val="00BD3318"/>
    <w:rsid w:val="00BE3CC9"/>
    <w:rsid w:val="00BE44AC"/>
    <w:rsid w:val="00BE5CE1"/>
    <w:rsid w:val="00BE7BE8"/>
    <w:rsid w:val="00BF3758"/>
    <w:rsid w:val="00BF38D6"/>
    <w:rsid w:val="00BF3F88"/>
    <w:rsid w:val="00BF489B"/>
    <w:rsid w:val="00C02900"/>
    <w:rsid w:val="00C072D5"/>
    <w:rsid w:val="00C07A7D"/>
    <w:rsid w:val="00C07DBC"/>
    <w:rsid w:val="00C14855"/>
    <w:rsid w:val="00C303FA"/>
    <w:rsid w:val="00C31178"/>
    <w:rsid w:val="00C33242"/>
    <w:rsid w:val="00C37A9B"/>
    <w:rsid w:val="00C42791"/>
    <w:rsid w:val="00C55D8F"/>
    <w:rsid w:val="00C5678A"/>
    <w:rsid w:val="00C61840"/>
    <w:rsid w:val="00C71701"/>
    <w:rsid w:val="00C72ECD"/>
    <w:rsid w:val="00C7472F"/>
    <w:rsid w:val="00C81B89"/>
    <w:rsid w:val="00C829E4"/>
    <w:rsid w:val="00C93A9B"/>
    <w:rsid w:val="00C93E9D"/>
    <w:rsid w:val="00C94125"/>
    <w:rsid w:val="00C95ABD"/>
    <w:rsid w:val="00CA2384"/>
    <w:rsid w:val="00CA6A9B"/>
    <w:rsid w:val="00CB5756"/>
    <w:rsid w:val="00CB7E96"/>
    <w:rsid w:val="00CC2217"/>
    <w:rsid w:val="00CC6CF4"/>
    <w:rsid w:val="00CC7393"/>
    <w:rsid w:val="00CC74AB"/>
    <w:rsid w:val="00CD2C5A"/>
    <w:rsid w:val="00CD5D92"/>
    <w:rsid w:val="00CD6B08"/>
    <w:rsid w:val="00CE09BE"/>
    <w:rsid w:val="00CE0D39"/>
    <w:rsid w:val="00CE3EA9"/>
    <w:rsid w:val="00CF6012"/>
    <w:rsid w:val="00CF63B7"/>
    <w:rsid w:val="00D05052"/>
    <w:rsid w:val="00D0567B"/>
    <w:rsid w:val="00D0715C"/>
    <w:rsid w:val="00D11EE2"/>
    <w:rsid w:val="00D1251A"/>
    <w:rsid w:val="00D13FDD"/>
    <w:rsid w:val="00D1766A"/>
    <w:rsid w:val="00D27E09"/>
    <w:rsid w:val="00D30BDB"/>
    <w:rsid w:val="00D32D6E"/>
    <w:rsid w:val="00D360B5"/>
    <w:rsid w:val="00D450E8"/>
    <w:rsid w:val="00D50F80"/>
    <w:rsid w:val="00D56A80"/>
    <w:rsid w:val="00D56BE0"/>
    <w:rsid w:val="00D60A07"/>
    <w:rsid w:val="00D60F2F"/>
    <w:rsid w:val="00D7643A"/>
    <w:rsid w:val="00D918C8"/>
    <w:rsid w:val="00D926BF"/>
    <w:rsid w:val="00D95909"/>
    <w:rsid w:val="00D95C34"/>
    <w:rsid w:val="00D97EAF"/>
    <w:rsid w:val="00DA04FA"/>
    <w:rsid w:val="00DA1321"/>
    <w:rsid w:val="00DA5C71"/>
    <w:rsid w:val="00DB1C2C"/>
    <w:rsid w:val="00DB1F0A"/>
    <w:rsid w:val="00DB530B"/>
    <w:rsid w:val="00DC2FE5"/>
    <w:rsid w:val="00DC3AA2"/>
    <w:rsid w:val="00DC4D71"/>
    <w:rsid w:val="00DE0F92"/>
    <w:rsid w:val="00DE1612"/>
    <w:rsid w:val="00DE7781"/>
    <w:rsid w:val="00DF084A"/>
    <w:rsid w:val="00DF144B"/>
    <w:rsid w:val="00DF51B5"/>
    <w:rsid w:val="00DF58DF"/>
    <w:rsid w:val="00DF5F6F"/>
    <w:rsid w:val="00DF6079"/>
    <w:rsid w:val="00DF7295"/>
    <w:rsid w:val="00E06777"/>
    <w:rsid w:val="00E1687B"/>
    <w:rsid w:val="00E1742D"/>
    <w:rsid w:val="00E26A95"/>
    <w:rsid w:val="00E2706B"/>
    <w:rsid w:val="00E3144C"/>
    <w:rsid w:val="00E37236"/>
    <w:rsid w:val="00E44E70"/>
    <w:rsid w:val="00E45409"/>
    <w:rsid w:val="00E5308D"/>
    <w:rsid w:val="00E5481A"/>
    <w:rsid w:val="00E551E6"/>
    <w:rsid w:val="00E627A2"/>
    <w:rsid w:val="00E651AB"/>
    <w:rsid w:val="00E675A7"/>
    <w:rsid w:val="00E7225B"/>
    <w:rsid w:val="00E732C0"/>
    <w:rsid w:val="00E74BE5"/>
    <w:rsid w:val="00E755D4"/>
    <w:rsid w:val="00E81FE8"/>
    <w:rsid w:val="00E82250"/>
    <w:rsid w:val="00E846D7"/>
    <w:rsid w:val="00E92495"/>
    <w:rsid w:val="00E971D2"/>
    <w:rsid w:val="00EA3C49"/>
    <w:rsid w:val="00EB4AA7"/>
    <w:rsid w:val="00EB5FFE"/>
    <w:rsid w:val="00EB7561"/>
    <w:rsid w:val="00EC036C"/>
    <w:rsid w:val="00EC0651"/>
    <w:rsid w:val="00EC34D5"/>
    <w:rsid w:val="00EC40F6"/>
    <w:rsid w:val="00EC44A6"/>
    <w:rsid w:val="00EC79A1"/>
    <w:rsid w:val="00ED3AF6"/>
    <w:rsid w:val="00ED448D"/>
    <w:rsid w:val="00EE0B04"/>
    <w:rsid w:val="00EE337F"/>
    <w:rsid w:val="00EE4E17"/>
    <w:rsid w:val="00EE5AFD"/>
    <w:rsid w:val="00EF08AB"/>
    <w:rsid w:val="00EF09CA"/>
    <w:rsid w:val="00EF24DA"/>
    <w:rsid w:val="00EF3239"/>
    <w:rsid w:val="00EF56AE"/>
    <w:rsid w:val="00F050F9"/>
    <w:rsid w:val="00F05302"/>
    <w:rsid w:val="00F05388"/>
    <w:rsid w:val="00F11460"/>
    <w:rsid w:val="00F1557D"/>
    <w:rsid w:val="00F21335"/>
    <w:rsid w:val="00F21D8B"/>
    <w:rsid w:val="00F2376B"/>
    <w:rsid w:val="00F24763"/>
    <w:rsid w:val="00F26B08"/>
    <w:rsid w:val="00F31035"/>
    <w:rsid w:val="00F34F67"/>
    <w:rsid w:val="00F3540E"/>
    <w:rsid w:val="00F356D0"/>
    <w:rsid w:val="00F36C6B"/>
    <w:rsid w:val="00F374A7"/>
    <w:rsid w:val="00F41F28"/>
    <w:rsid w:val="00F52A3D"/>
    <w:rsid w:val="00F550DB"/>
    <w:rsid w:val="00F6282B"/>
    <w:rsid w:val="00F653A0"/>
    <w:rsid w:val="00F65A1A"/>
    <w:rsid w:val="00F66698"/>
    <w:rsid w:val="00F667A7"/>
    <w:rsid w:val="00F701C7"/>
    <w:rsid w:val="00F7026C"/>
    <w:rsid w:val="00F72451"/>
    <w:rsid w:val="00F73795"/>
    <w:rsid w:val="00F77C01"/>
    <w:rsid w:val="00F81B17"/>
    <w:rsid w:val="00F82E22"/>
    <w:rsid w:val="00F841E8"/>
    <w:rsid w:val="00F85CD5"/>
    <w:rsid w:val="00F96B29"/>
    <w:rsid w:val="00FA1E53"/>
    <w:rsid w:val="00FA5386"/>
    <w:rsid w:val="00FB0C12"/>
    <w:rsid w:val="00FB0D30"/>
    <w:rsid w:val="00FB3304"/>
    <w:rsid w:val="00FB384A"/>
    <w:rsid w:val="00FB3EEE"/>
    <w:rsid w:val="00FB6FE1"/>
    <w:rsid w:val="00FC0E8B"/>
    <w:rsid w:val="00FC38D3"/>
    <w:rsid w:val="00FD1DB3"/>
    <w:rsid w:val="00FD33B0"/>
    <w:rsid w:val="00FD39D8"/>
    <w:rsid w:val="00FD70E7"/>
    <w:rsid w:val="00FD767C"/>
    <w:rsid w:val="00FD790D"/>
    <w:rsid w:val="00FE23D0"/>
    <w:rsid w:val="00FF31D9"/>
    <w:rsid w:val="00FF3D1B"/>
    <w:rsid w:val="00FF510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330692"/>
  <w15:docId w15:val="{42F546F3-742B-486F-8C15-B95FDA4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3ECB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3ECB"/>
    <w:pPr>
      <w:keepNext/>
      <w:numPr>
        <w:numId w:val="2"/>
      </w:numPr>
      <w:tabs>
        <w:tab w:val="clear" w:pos="964"/>
      </w:tabs>
      <w:spacing w:before="240" w:after="120"/>
      <w:ind w:left="0" w:hanging="567"/>
      <w:jc w:val="both"/>
      <w:outlineLvl w:val="0"/>
    </w:pPr>
    <w:rPr>
      <w:rFonts w:cs="Arial"/>
      <w:b/>
      <w:caps/>
      <w:kern w:val="32"/>
      <w:szCs w:val="20"/>
      <w:u w:val="single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AD2413"/>
    <w:pPr>
      <w:keepNext/>
      <w:numPr>
        <w:numId w:val="6"/>
      </w:numPr>
      <w:spacing w:before="120" w:after="120"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AD2413"/>
    <w:pPr>
      <w:keepNext/>
      <w:numPr>
        <w:numId w:val="7"/>
      </w:numPr>
      <w:spacing w:before="120" w:after="120"/>
      <w:jc w:val="both"/>
      <w:outlineLvl w:val="2"/>
    </w:pPr>
    <w:rPr>
      <w:rFonts w:cs="Arial"/>
      <w:bCs/>
      <w:sz w:val="2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3EC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B33EC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33EC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B33EC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3EC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B33ECB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hapter">
    <w:name w:val="stlChapter"/>
    <w:basedOn w:val="Normal"/>
    <w:next w:val="Normal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rsid w:val="004E0E74"/>
    <w:pPr>
      <w:spacing w:line="255" w:lineRule="exact"/>
      <w:jc w:val="both"/>
    </w:pPr>
    <w:rPr>
      <w:rFonts w:ascii="Arial" w:hAnsi="Arial"/>
      <w:b/>
      <w:caps/>
      <w:szCs w:val="24"/>
      <w:u w:val="single"/>
      <w:lang w:val="nl-NL" w:eastAsia="zh-CN"/>
    </w:rPr>
  </w:style>
  <w:style w:type="paragraph" w:customStyle="1" w:styleId="stlFootnote">
    <w:name w:val="stlFootnote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rsid w:val="008D6C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6C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4BE5"/>
    <w:rPr>
      <w:color w:val="0000FF"/>
      <w:u w:val="single"/>
    </w:rPr>
  </w:style>
  <w:style w:type="paragraph" w:styleId="BodyText">
    <w:name w:val="Body Text"/>
    <w:basedOn w:val="Normal"/>
    <w:link w:val="BodyTextChar"/>
    <w:rsid w:val="00AD2413"/>
    <w:rPr>
      <w:rFonts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922BB6"/>
    <w:rPr>
      <w:rFonts w:ascii="Tahoma" w:hAnsi="Tahoma" w:cs="Tahoma"/>
      <w:sz w:val="16"/>
      <w:szCs w:val="16"/>
    </w:rPr>
  </w:style>
  <w:style w:type="paragraph" w:styleId="ListNumber5">
    <w:name w:val="List Number 5"/>
    <w:basedOn w:val="Normal"/>
    <w:rsid w:val="00AD2413"/>
    <w:pPr>
      <w:numPr>
        <w:numId w:val="1"/>
      </w:numPr>
      <w:spacing w:before="60" w:after="60"/>
      <w:ind w:left="357" w:hanging="357"/>
      <w:jc w:val="both"/>
    </w:pPr>
    <w:rPr>
      <w:sz w:val="20"/>
    </w:rPr>
  </w:style>
  <w:style w:type="character" w:customStyle="1" w:styleId="BodyTextChar">
    <w:name w:val="Body Text Char"/>
    <w:link w:val="BodyText"/>
    <w:rsid w:val="00AD2413"/>
    <w:rPr>
      <w:rFonts w:ascii="Arial" w:eastAsia="Times New Roman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33ECB"/>
    <w:rPr>
      <w:rFonts w:ascii="Arial" w:eastAsia="Times New Roman" w:hAnsi="Arial" w:cs="Arial"/>
      <w:b/>
      <w:caps/>
      <w:kern w:val="32"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D2413"/>
    <w:rPr>
      <w:rFonts w:ascii="Arial" w:eastAsia="Times New Roman" w:hAnsi="Arial" w:cs="Arial"/>
      <w:b/>
      <w:bCs/>
      <w:iCs/>
      <w:lang w:eastAsia="en-US"/>
    </w:rPr>
  </w:style>
  <w:style w:type="character" w:customStyle="1" w:styleId="Heading3Char">
    <w:name w:val="Heading 3 Char"/>
    <w:basedOn w:val="DefaultParagraphFont"/>
    <w:link w:val="Heading3"/>
    <w:rsid w:val="00AD2413"/>
    <w:rPr>
      <w:rFonts w:ascii="Arial" w:eastAsia="Times New Roman" w:hAnsi="Arial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33EC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EC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3EC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33EC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3EC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3ECB"/>
    <w:rPr>
      <w:rFonts w:ascii="Arial" w:eastAsia="Times New Roman" w:hAnsi="Arial" w:cs="Arial"/>
      <w:sz w:val="22"/>
      <w:szCs w:val="22"/>
    </w:rPr>
  </w:style>
  <w:style w:type="paragraph" w:styleId="ListBullet5">
    <w:name w:val="List Bullet 5"/>
    <w:basedOn w:val="Normal"/>
    <w:rsid w:val="002068B1"/>
    <w:pPr>
      <w:numPr>
        <w:numId w:val="3"/>
      </w:numPr>
      <w:spacing w:before="120" w:after="120"/>
      <w:ind w:left="284" w:hanging="284"/>
    </w:pPr>
  </w:style>
  <w:style w:type="paragraph" w:styleId="BodyTextIndent">
    <w:name w:val="Body Text Indent"/>
    <w:basedOn w:val="Normal"/>
    <w:link w:val="BodyTextIndentChar"/>
    <w:rsid w:val="00B33ECB"/>
    <w:pPr>
      <w:spacing w:after="120"/>
      <w:ind w:left="964"/>
    </w:pPr>
  </w:style>
  <w:style w:type="character" w:customStyle="1" w:styleId="BodyTextIndentChar">
    <w:name w:val="Body Text Indent Char"/>
    <w:basedOn w:val="DefaultParagraphFont"/>
    <w:link w:val="BodyTextIndent"/>
    <w:rsid w:val="00B33ECB"/>
    <w:rPr>
      <w:rFonts w:ascii="Arial" w:eastAsia="Times New Roman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376C"/>
    <w:rPr>
      <w:rFonts w:ascii="Arial" w:eastAsia="Times New Roman" w:hAnsi="Arial"/>
      <w:sz w:val="22"/>
      <w:szCs w:val="22"/>
    </w:rPr>
  </w:style>
  <w:style w:type="paragraph" w:customStyle="1" w:styleId="FormsTableText">
    <w:name w:val="Forms Table Text"/>
    <w:basedOn w:val="Normal"/>
    <w:rsid w:val="00A9376C"/>
    <w:pPr>
      <w:spacing w:before="40" w:after="40"/>
    </w:pPr>
  </w:style>
  <w:style w:type="paragraph" w:customStyle="1" w:styleId="FormsTableTextBold">
    <w:name w:val="Forms Table Text Bold"/>
    <w:basedOn w:val="FormsTableText"/>
    <w:rsid w:val="00A9376C"/>
    <w:rPr>
      <w:b/>
    </w:rPr>
  </w:style>
  <w:style w:type="paragraph" w:customStyle="1" w:styleId="FormsText">
    <w:name w:val="Forms Text"/>
    <w:basedOn w:val="BodyText"/>
    <w:rsid w:val="00A9376C"/>
    <w:pPr>
      <w:spacing w:before="40" w:after="40"/>
    </w:pPr>
    <w:rPr>
      <w:noProof/>
    </w:rPr>
  </w:style>
  <w:style w:type="paragraph" w:customStyle="1" w:styleId="FormsTextBold">
    <w:name w:val="Forms Text Bold"/>
    <w:basedOn w:val="FormsText"/>
    <w:rsid w:val="00A9376C"/>
    <w:rPr>
      <w:b/>
    </w:rPr>
  </w:style>
  <w:style w:type="paragraph" w:customStyle="1" w:styleId="Paragraph">
    <w:name w:val="Paragraph"/>
    <w:basedOn w:val="BodyText"/>
    <w:qFormat/>
    <w:rsid w:val="00AD2413"/>
    <w:pPr>
      <w:spacing w:before="120" w:after="120"/>
      <w:jc w:val="both"/>
    </w:pPr>
  </w:style>
  <w:style w:type="paragraph" w:styleId="TOC1">
    <w:name w:val="toc 1"/>
    <w:basedOn w:val="Normal"/>
    <w:next w:val="Normal"/>
    <w:autoRedefine/>
    <w:rsid w:val="00F05302"/>
    <w:pPr>
      <w:spacing w:before="40" w:after="40"/>
    </w:pPr>
    <w:rPr>
      <w:b/>
      <w:lang w:eastAsia="en-US"/>
    </w:rPr>
  </w:style>
  <w:style w:type="character" w:styleId="FollowedHyperlink">
    <w:name w:val="FollowedHyperlink"/>
    <w:basedOn w:val="DefaultParagraphFont"/>
    <w:rsid w:val="00F05302"/>
    <w:rPr>
      <w:color w:val="800080"/>
      <w:u w:val="single"/>
    </w:rPr>
  </w:style>
  <w:style w:type="character" w:styleId="PageNumber">
    <w:name w:val="page number"/>
    <w:basedOn w:val="DefaultParagraphFont"/>
    <w:rsid w:val="00F05302"/>
  </w:style>
  <w:style w:type="paragraph" w:styleId="Title">
    <w:name w:val="Title"/>
    <w:basedOn w:val="Normal"/>
    <w:link w:val="TitleChar"/>
    <w:qFormat/>
    <w:rsid w:val="00F05302"/>
    <w:pPr>
      <w:jc w:val="center"/>
    </w:pPr>
    <w:rPr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05302"/>
    <w:rPr>
      <w:rFonts w:ascii="Arial" w:eastAsia="Times New Roman" w:hAnsi="Arial"/>
      <w:sz w:val="28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662E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TableTextBold">
    <w:name w:val="Style Table Text + Bold"/>
    <w:basedOn w:val="Normal"/>
    <w:rsid w:val="00A946C2"/>
    <w:pPr>
      <w:spacing w:before="40" w:after="40"/>
    </w:pPr>
    <w:rPr>
      <w:rFonts w:cs="Arial"/>
      <w:b/>
      <w:bCs/>
      <w:sz w:val="20"/>
      <w:szCs w:val="20"/>
      <w:lang w:eastAsia="en-US"/>
    </w:rPr>
  </w:style>
  <w:style w:type="paragraph" w:customStyle="1" w:styleId="TableText">
    <w:name w:val="Table Text"/>
    <w:basedOn w:val="BodyText"/>
    <w:qFormat/>
    <w:rsid w:val="00A946C2"/>
    <w:pPr>
      <w:spacing w:before="40" w:after="40"/>
    </w:pPr>
    <w:rPr>
      <w:sz w:val="22"/>
    </w:rPr>
  </w:style>
  <w:style w:type="paragraph" w:styleId="ListBullet">
    <w:name w:val="List Bullet"/>
    <w:basedOn w:val="Normal"/>
    <w:rsid w:val="00CD5D92"/>
    <w:pPr>
      <w:numPr>
        <w:numId w:val="15"/>
      </w:numPr>
      <w:spacing w:before="40" w:after="40"/>
      <w:ind w:left="357" w:hanging="357"/>
      <w:contextualSpacing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E005-DEBC-4B3A-BCB2-BD96B9DF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</vt:lpstr>
    </vt:vector>
  </TitlesOfParts>
  <Company>RGN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</dc:title>
  <dc:creator>Lorraine Hann</dc:creator>
  <cp:lastModifiedBy>Sophia Rossi</cp:lastModifiedBy>
  <cp:revision>3</cp:revision>
  <cp:lastPrinted>2017-08-01T15:04:00Z</cp:lastPrinted>
  <dcterms:created xsi:type="dcterms:W3CDTF">2017-08-25T10:06:00Z</dcterms:created>
  <dcterms:modified xsi:type="dcterms:W3CDTF">2017-08-25T10:10:00Z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Health and Safety</vt:lpwstr>
  </property>
  <property fmtid="{D5CDD505-2E9C-101B-9397-08002B2CF9AE}" pid="3" name="Subtitle">
    <vt:lpwstr>&lt;Subtitle&gt;</vt:lpwstr>
  </property>
  <property fmtid="{D5CDD505-2E9C-101B-9397-08002B2CF9AE}" pid="4" name="Date">
    <vt:lpwstr>March 09</vt:lpwstr>
  </property>
  <property fmtid="{D5CDD505-2E9C-101B-9397-08002B2CF9AE}" pid="5" name="DateP2">
    <vt:lpwstr>March 09</vt:lpwstr>
  </property>
  <property fmtid="{D5CDD505-2E9C-101B-9397-08002B2CF9AE}" pid="6" name="TitleP2">
    <vt:lpwstr>Health and Safety</vt:lpwstr>
  </property>
  <property fmtid="{D5CDD505-2E9C-101B-9397-08002B2CF9AE}" pid="7" name="Issue">
    <vt:lpwstr>Issue 1, </vt:lpwstr>
  </property>
  <property fmtid="{D5CDD505-2E9C-101B-9397-08002B2CF9AE}" pid="8" name="Approved">
    <vt:lpwstr>A. Sooren</vt:lpwstr>
  </property>
  <property fmtid="{D5CDD505-2E9C-101B-9397-08002B2CF9AE}" pid="9" name="Workspace">
    <vt:lpwstr>Document Library</vt:lpwstr>
  </property>
  <property fmtid="{D5CDD505-2E9C-101B-9397-08002B2CF9AE}" pid="10" name="Content">
    <vt:lpwstr>T. Field</vt:lpwstr>
  </property>
  <property fmtid="{D5CDD505-2E9C-101B-9397-08002B2CF9AE}" pid="11" name="Parent">
    <vt:lpwstr>Health &amp; Safety Policy and Practice</vt:lpwstr>
  </property>
  <property fmtid="{D5CDD505-2E9C-101B-9397-08002B2CF9AE}" pid="12" name="ApprovedHeading">
    <vt:lpwstr>Approved for Man Sys: </vt:lpwstr>
  </property>
  <property fmtid="{D5CDD505-2E9C-101B-9397-08002B2CF9AE}" pid="13" name="WorkspaceHeading">
    <vt:lpwstr>Workspace File: </vt:lpwstr>
  </property>
  <property fmtid="{D5CDD505-2E9C-101B-9397-08002B2CF9AE}" pid="14" name="ContentHeading">
    <vt:lpwstr>Content authorised by: </vt:lpwstr>
  </property>
  <property fmtid="{D5CDD505-2E9C-101B-9397-08002B2CF9AE}" pid="15" name="ParentHeading">
    <vt:lpwstr>Parent: </vt:lpwstr>
  </property>
</Properties>
</file>